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474" w:rsidRPr="007A0925" w:rsidRDefault="001B7474" w:rsidP="007A0925">
      <w:pPr>
        <w:shd w:val="clear" w:color="auto" w:fill="BFBFBF" w:themeFill="background1" w:themeFillShade="BF"/>
        <w:rPr>
          <w:b/>
          <w:sz w:val="28"/>
          <w:szCs w:val="28"/>
        </w:rPr>
      </w:pPr>
      <w:r w:rsidRPr="007A0925">
        <w:rPr>
          <w:b/>
          <w:sz w:val="28"/>
          <w:szCs w:val="28"/>
        </w:rPr>
        <w:t>M</w:t>
      </w:r>
      <w:r>
        <w:rPr>
          <w:b/>
          <w:sz w:val="28"/>
          <w:szCs w:val="28"/>
        </w:rPr>
        <w:t>2</w:t>
      </w:r>
      <w:r w:rsidRPr="007A0925">
        <w:rPr>
          <w:b/>
          <w:sz w:val="28"/>
          <w:szCs w:val="28"/>
        </w:rPr>
        <w:t xml:space="preserve"> </w:t>
      </w:r>
      <w:r>
        <w:rPr>
          <w:b/>
          <w:sz w:val="28"/>
          <w:szCs w:val="28"/>
        </w:rPr>
        <w:t>NS-Terror: Die Verfolgung des Widerstand</w:t>
      </w:r>
      <w:r w:rsidR="00A160F3">
        <w:rPr>
          <w:b/>
          <w:sz w:val="28"/>
          <w:szCs w:val="28"/>
        </w:rPr>
        <w:t>e</w:t>
      </w:r>
      <w:r>
        <w:rPr>
          <w:b/>
          <w:sz w:val="28"/>
          <w:szCs w:val="28"/>
        </w:rPr>
        <w:t>s</w:t>
      </w:r>
    </w:p>
    <w:p w:rsidR="001B7474" w:rsidRDefault="001B7474" w:rsidP="00EB6226">
      <w:pPr>
        <w:pStyle w:val="KeinLeerraum"/>
        <w:jc w:val="both"/>
        <w:rPr>
          <w:sz w:val="20"/>
          <w:szCs w:val="20"/>
        </w:rPr>
      </w:pPr>
      <w:r w:rsidRPr="00EB6226">
        <w:rPr>
          <w:sz w:val="20"/>
          <w:szCs w:val="20"/>
        </w:rPr>
        <w:t>Nach dem „Anschluss“ Österreichs an das Deutsche Reich im März 1938 erlangte eine Fülle von Gesetzen und Verordnungen</w:t>
      </w:r>
      <w:r w:rsidR="00EB6226" w:rsidRPr="00EB6226">
        <w:rPr>
          <w:sz w:val="20"/>
          <w:szCs w:val="20"/>
        </w:rPr>
        <w:t>, die seit 1933 erlassen worden waren,</w:t>
      </w:r>
      <w:r w:rsidRPr="00EB6226">
        <w:rPr>
          <w:sz w:val="20"/>
          <w:szCs w:val="20"/>
        </w:rPr>
        <w:t xml:space="preserve"> auch hier Gültigkeit. Mit Kriegsbeginn </w:t>
      </w:r>
      <w:r w:rsidR="00EB6226" w:rsidRPr="00EB6226">
        <w:rPr>
          <w:sz w:val="20"/>
          <w:szCs w:val="20"/>
        </w:rPr>
        <w:t>wurden</w:t>
      </w:r>
      <w:r w:rsidRPr="00EB6226">
        <w:rPr>
          <w:sz w:val="20"/>
          <w:szCs w:val="20"/>
        </w:rPr>
        <w:t xml:space="preserve"> weitere gesetzliche Maßnahmen gegen jegliche Art von Opposition und Widerstand</w:t>
      </w:r>
      <w:r w:rsidR="00EB6226" w:rsidRPr="00EB6226">
        <w:rPr>
          <w:sz w:val="20"/>
          <w:szCs w:val="20"/>
        </w:rPr>
        <w:t xml:space="preserve"> in Kraft gesetzt</w:t>
      </w:r>
      <w:r w:rsidRPr="00EB6226">
        <w:rPr>
          <w:sz w:val="20"/>
          <w:szCs w:val="20"/>
        </w:rPr>
        <w:t xml:space="preserve">. </w:t>
      </w:r>
      <w:r w:rsidR="00EB6226" w:rsidRPr="00EB6226">
        <w:rPr>
          <w:sz w:val="20"/>
          <w:szCs w:val="20"/>
        </w:rPr>
        <w:t xml:space="preserve">Sie alle sollten dem Schutz der „Volksgemeinschaft“ vor „Verrätern“ dienen, </w:t>
      </w:r>
      <w:r w:rsidR="006B1BCA">
        <w:rPr>
          <w:sz w:val="20"/>
          <w:szCs w:val="20"/>
        </w:rPr>
        <w:t>denen vorgeworfen wurde, den</w:t>
      </w:r>
      <w:r w:rsidR="00EB6226" w:rsidRPr="00EB6226">
        <w:rPr>
          <w:sz w:val="20"/>
          <w:szCs w:val="20"/>
        </w:rPr>
        <w:t xml:space="preserve"> Wehrwillen des deu</w:t>
      </w:r>
      <w:r w:rsidR="00EB6226" w:rsidRPr="00EB6226">
        <w:rPr>
          <w:sz w:val="20"/>
          <w:szCs w:val="20"/>
        </w:rPr>
        <w:t>t</w:t>
      </w:r>
      <w:r w:rsidR="00EB6226" w:rsidRPr="00EB6226">
        <w:rPr>
          <w:sz w:val="20"/>
          <w:szCs w:val="20"/>
        </w:rPr>
        <w:t xml:space="preserve">schen Volkes </w:t>
      </w:r>
      <w:r w:rsidR="006B1BCA">
        <w:rPr>
          <w:sz w:val="20"/>
          <w:szCs w:val="20"/>
        </w:rPr>
        <w:t xml:space="preserve">zu </w:t>
      </w:r>
      <w:r w:rsidR="00EB6226" w:rsidRPr="00EB6226">
        <w:rPr>
          <w:sz w:val="20"/>
          <w:szCs w:val="20"/>
        </w:rPr>
        <w:t xml:space="preserve">schwächen und so den Gegner </w:t>
      </w:r>
      <w:r w:rsidR="006B1BCA">
        <w:rPr>
          <w:sz w:val="20"/>
          <w:szCs w:val="20"/>
        </w:rPr>
        <w:t xml:space="preserve">zu </w:t>
      </w:r>
      <w:r w:rsidR="00EB6226" w:rsidRPr="00EB6226">
        <w:rPr>
          <w:sz w:val="20"/>
          <w:szCs w:val="20"/>
        </w:rPr>
        <w:t>unterstützen – Stichwort „Feindbegünstigung“ und „Weh</w:t>
      </w:r>
      <w:r w:rsidR="00EB6226" w:rsidRPr="00EB6226">
        <w:rPr>
          <w:sz w:val="20"/>
          <w:szCs w:val="20"/>
        </w:rPr>
        <w:t>r</w:t>
      </w:r>
      <w:r w:rsidR="00EB6226" w:rsidRPr="00EB6226">
        <w:rPr>
          <w:sz w:val="20"/>
          <w:szCs w:val="20"/>
        </w:rPr>
        <w:t>kraftzersetzung“.</w:t>
      </w:r>
    </w:p>
    <w:p w:rsidR="00EB6226" w:rsidRDefault="00D46DD9">
      <w:r>
        <w:rPr>
          <w:noProof/>
          <w:lang w:eastAsia="de-AT"/>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139700</wp:posOffset>
                </wp:positionV>
                <wp:extent cx="5695950" cy="2908300"/>
                <wp:effectExtent l="0" t="0" r="19050" b="25400"/>
                <wp:wrapNone/>
                <wp:docPr id="1" name="Textfeld 1"/>
                <wp:cNvGraphicFramePr/>
                <a:graphic xmlns:a="http://schemas.openxmlformats.org/drawingml/2006/main">
                  <a:graphicData uri="http://schemas.microsoft.com/office/word/2010/wordprocessingShape">
                    <wps:wsp>
                      <wps:cNvSpPr txBox="1"/>
                      <wps:spPr>
                        <a:xfrm>
                          <a:off x="0" y="0"/>
                          <a:ext cx="5695950" cy="290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6DD9" w:rsidRPr="006B1BCA" w:rsidRDefault="00D46DD9" w:rsidP="00D46DD9">
                            <w:pPr>
                              <w:pStyle w:val="KeinLeerraum"/>
                              <w:rPr>
                                <w:b/>
                                <w:sz w:val="20"/>
                                <w:szCs w:val="20"/>
                              </w:rPr>
                            </w:pPr>
                            <w:r w:rsidRPr="006B1BCA">
                              <w:rPr>
                                <w:b/>
                                <w:sz w:val="20"/>
                                <w:szCs w:val="20"/>
                              </w:rPr>
                              <w:t>Die Gestapo</w:t>
                            </w:r>
                          </w:p>
                          <w:p w:rsidR="00D46DD9" w:rsidRPr="00D46DD9" w:rsidRDefault="00D46DD9" w:rsidP="00D46DD9">
                            <w:pPr>
                              <w:pStyle w:val="KeinLeerraum"/>
                              <w:rPr>
                                <w:sz w:val="20"/>
                                <w:szCs w:val="20"/>
                              </w:rPr>
                            </w:pPr>
                          </w:p>
                          <w:p w:rsidR="00D46DD9" w:rsidRPr="00D46DD9" w:rsidRDefault="00D46DD9" w:rsidP="00D46DD9">
                            <w:pPr>
                              <w:pStyle w:val="KeinLeerraum"/>
                              <w:jc w:val="both"/>
                              <w:rPr>
                                <w:sz w:val="20"/>
                                <w:szCs w:val="20"/>
                              </w:rPr>
                            </w:pPr>
                            <w:r w:rsidRPr="00D46DD9">
                              <w:rPr>
                                <w:sz w:val="20"/>
                                <w:szCs w:val="20"/>
                              </w:rPr>
                              <w:t xml:space="preserve">„Neben dieser ungeordneten Verhaftungswelle </w:t>
                            </w:r>
                            <w:r w:rsidRPr="00914B11">
                              <w:rPr>
                                <w:i/>
                                <w:sz w:val="20"/>
                                <w:szCs w:val="20"/>
                              </w:rPr>
                              <w:t>(Anm.: in den ersten Tagen und Wochen nach dem</w:t>
                            </w:r>
                            <w:r w:rsidRPr="00D46DD9">
                              <w:rPr>
                                <w:sz w:val="20"/>
                                <w:szCs w:val="20"/>
                              </w:rPr>
                              <w:t xml:space="preserve"> </w:t>
                            </w:r>
                            <w:r w:rsidRPr="00914B11">
                              <w:rPr>
                                <w:i/>
                                <w:sz w:val="20"/>
                                <w:szCs w:val="20"/>
                              </w:rPr>
                              <w:t>‚A</w:t>
                            </w:r>
                            <w:r w:rsidRPr="00914B11">
                              <w:rPr>
                                <w:i/>
                                <w:sz w:val="20"/>
                                <w:szCs w:val="20"/>
                              </w:rPr>
                              <w:t>n</w:t>
                            </w:r>
                            <w:r w:rsidRPr="00914B11">
                              <w:rPr>
                                <w:i/>
                                <w:sz w:val="20"/>
                                <w:szCs w:val="20"/>
                              </w:rPr>
                              <w:t>schluss‘)</w:t>
                            </w:r>
                            <w:r w:rsidRPr="00D46DD9">
                              <w:rPr>
                                <w:sz w:val="20"/>
                                <w:szCs w:val="20"/>
                              </w:rPr>
                              <w:t xml:space="preserve"> setzt sogleich der systematische Terror ein. Bereits in den frühen Morgenstunden des 12. März 1938 treffen der Reichsführer-SS Heinrich Himmler und der Chef der Sicherheitspolizei Reinhard Heydrich in Wien ein, um die Festnahmen zu koordinieren. Himmler verordnet, dass Gestapo, SS und Polizei ‚zur Aufrechterhaltung der Sicherheit und Ordnung‘ auch außerhalb gesetzlicher Bestimmungen vorgehen können. Die Gestapo kann ihr missliebige Menschen in Schutzhaft nehmen und sie ohne richterliche Ve</w:t>
                            </w:r>
                            <w:r w:rsidRPr="00D46DD9">
                              <w:rPr>
                                <w:sz w:val="20"/>
                                <w:szCs w:val="20"/>
                              </w:rPr>
                              <w:t>r</w:t>
                            </w:r>
                            <w:r w:rsidRPr="00D46DD9">
                              <w:rPr>
                                <w:sz w:val="20"/>
                                <w:szCs w:val="20"/>
                              </w:rPr>
                              <w:t xml:space="preserve">fügung willkürlich in Gefängnisse und Konzentrationslager einweisen. Die meisten Verhafteten kommen nach Innsbruck ins Polizeigefängnis (‚Sonne‘), das sich im Eckhaus gegenüber dem Hauptbahnhof befindet, oder </w:t>
                            </w:r>
                            <w:r w:rsidR="00E035C3">
                              <w:rPr>
                                <w:sz w:val="20"/>
                                <w:szCs w:val="20"/>
                              </w:rPr>
                              <w:t>i</w:t>
                            </w:r>
                            <w:r w:rsidRPr="00D46DD9">
                              <w:rPr>
                                <w:sz w:val="20"/>
                                <w:szCs w:val="20"/>
                              </w:rPr>
                              <w:t>n das Landesgerichtliche Gefangenenhaus in der Schmerlingstraße (‚Schmerlinger Alm‘). Von dort werden sie in andere Haftanstalten und Konzentrationslager überstellt. Die Gestapostelle Innsbruck ist in der Herrengasse 1 untergebracht.</w:t>
                            </w:r>
                          </w:p>
                          <w:p w:rsidR="00D46DD9" w:rsidRPr="00D46DD9" w:rsidRDefault="00D46DD9" w:rsidP="00D46DD9">
                            <w:pPr>
                              <w:pStyle w:val="KeinLeerraum"/>
                              <w:jc w:val="both"/>
                              <w:rPr>
                                <w:sz w:val="20"/>
                                <w:szCs w:val="20"/>
                              </w:rPr>
                            </w:pPr>
                            <w:r w:rsidRPr="00D46DD9">
                              <w:rPr>
                                <w:sz w:val="20"/>
                                <w:szCs w:val="20"/>
                              </w:rPr>
                              <w:t>Die Verhörmethoden der Gestapo sind äußerst brutal: Die Opfer werden mit Gummiknüppeln und Pei</w:t>
                            </w:r>
                            <w:r w:rsidRPr="00D46DD9">
                              <w:rPr>
                                <w:sz w:val="20"/>
                                <w:szCs w:val="20"/>
                              </w:rPr>
                              <w:t>t</w:t>
                            </w:r>
                            <w:r w:rsidRPr="00D46DD9">
                              <w:rPr>
                                <w:sz w:val="20"/>
                                <w:szCs w:val="20"/>
                              </w:rPr>
                              <w:t>schen oft bis zur Bewusstlosigkeit geschlagen. Eine Folterspezialität besteht darin, einen gefesselten Häf</w:t>
                            </w:r>
                            <w:r w:rsidRPr="00D46DD9">
                              <w:rPr>
                                <w:sz w:val="20"/>
                                <w:szCs w:val="20"/>
                              </w:rPr>
                              <w:t>t</w:t>
                            </w:r>
                            <w:r w:rsidRPr="00D46DD9">
                              <w:rPr>
                                <w:sz w:val="20"/>
                                <w:szCs w:val="20"/>
                              </w:rPr>
                              <w:t>ling auf einem zwischen zwei Tischen liegenden Stock aufzuhängen, ihn zu prügeln und Wasser in Mund und Nase zu gießen. Beschimpfungen und Drohungen sind geradezu eine Selbstverständlichkeit.“</w:t>
                            </w:r>
                          </w:p>
                          <w:p w:rsidR="00D46DD9" w:rsidRPr="00D46DD9" w:rsidRDefault="00D46DD9" w:rsidP="00D46DD9">
                            <w:pPr>
                              <w:pStyle w:val="KeinLeerraum"/>
                              <w:rPr>
                                <w:sz w:val="16"/>
                                <w:szCs w:val="16"/>
                              </w:rPr>
                            </w:pPr>
                            <w:r w:rsidRPr="00D46DD9">
                              <w:rPr>
                                <w:sz w:val="16"/>
                                <w:szCs w:val="16"/>
                              </w:rPr>
                              <w:t>Horst Schreiber, Nationalsozialismus und Faschismus in Tirol und Südtirol. Opfer – Täter – Gegner, Innsbruck 2008, S. 75-76.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4.15pt;margin-top:11pt;width:448.5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" fillcolor="white [3201]" strokeweight=".5pt">
                <v:textbox>
                  <w:txbxContent>
                    <w:p w:rsidR="00D46DD9" w:rsidRPr="006B1BCA" w:rsidRDefault="00D46DD9" w:rsidP="00D46DD9">
                      <w:pPr>
                        <w:pStyle w:val="KeinLeerraum"/>
                        <w:rPr>
                          <w:b/>
                          <w:sz w:val="20"/>
                          <w:szCs w:val="20"/>
                        </w:rPr>
                      </w:pPr>
                      <w:r w:rsidRPr="006B1BCA">
                        <w:rPr>
                          <w:b/>
                          <w:sz w:val="20"/>
                          <w:szCs w:val="20"/>
                        </w:rPr>
                        <w:t>Die Gestapo</w:t>
                      </w:r>
                    </w:p>
                    <w:p w:rsidR="00D46DD9" w:rsidRPr="00D46DD9" w:rsidRDefault="00D46DD9" w:rsidP="00D46DD9">
                      <w:pPr>
                        <w:pStyle w:val="KeinLeerraum"/>
                        <w:rPr>
                          <w:sz w:val="20"/>
                          <w:szCs w:val="20"/>
                        </w:rPr>
                      </w:pPr>
                    </w:p>
                    <w:p w:rsidR="00D46DD9" w:rsidRPr="00D46DD9" w:rsidRDefault="00D46DD9" w:rsidP="00D46DD9">
                      <w:pPr>
                        <w:pStyle w:val="KeinLeerraum"/>
                        <w:jc w:val="both"/>
                        <w:rPr>
                          <w:sz w:val="20"/>
                          <w:szCs w:val="20"/>
                        </w:rPr>
                      </w:pPr>
                      <w:r w:rsidRPr="00D46DD9">
                        <w:rPr>
                          <w:sz w:val="20"/>
                          <w:szCs w:val="20"/>
                        </w:rPr>
                        <w:t xml:space="preserve">„Neben dieser ungeordneten Verhaftungswelle </w:t>
                      </w:r>
                      <w:r w:rsidRPr="00914B11">
                        <w:rPr>
                          <w:i/>
                          <w:sz w:val="20"/>
                          <w:szCs w:val="20"/>
                        </w:rPr>
                        <w:t>(Anm.: in den ersten Tagen und Wochen nach dem</w:t>
                      </w:r>
                      <w:r w:rsidRPr="00D46DD9">
                        <w:rPr>
                          <w:sz w:val="20"/>
                          <w:szCs w:val="20"/>
                        </w:rPr>
                        <w:t xml:space="preserve"> </w:t>
                      </w:r>
                      <w:r w:rsidRPr="00914B11">
                        <w:rPr>
                          <w:i/>
                          <w:sz w:val="20"/>
                          <w:szCs w:val="20"/>
                        </w:rPr>
                        <w:t>‚A</w:t>
                      </w:r>
                      <w:r w:rsidRPr="00914B11">
                        <w:rPr>
                          <w:i/>
                          <w:sz w:val="20"/>
                          <w:szCs w:val="20"/>
                        </w:rPr>
                        <w:t>n</w:t>
                      </w:r>
                      <w:r w:rsidRPr="00914B11">
                        <w:rPr>
                          <w:i/>
                          <w:sz w:val="20"/>
                          <w:szCs w:val="20"/>
                        </w:rPr>
                        <w:t>schluss‘)</w:t>
                      </w:r>
                      <w:r w:rsidRPr="00D46DD9">
                        <w:rPr>
                          <w:sz w:val="20"/>
                          <w:szCs w:val="20"/>
                        </w:rPr>
                        <w:t xml:space="preserve"> setzt sogleich der systematische Terror ein. Bereits in den frühen Morgenstunden des 12. März 1938 treffen der Reichsführer-SS Heinrich Himmler und der Chef der Sicherheitspolizei Reinhard Heydrich in Wien ein, um die Festnahmen zu koordinieren. Himmler verordnet, dass Gestapo, SS und Polizei ‚zur Aufrechterhaltung der Sicherheit und Ordnung‘ auch außerhalb gesetzlicher Bestimmungen vorgehen können. Die Gestapo kann ihr missliebige Menschen in Schutzhaft nehmen und sie ohne richterliche Ve</w:t>
                      </w:r>
                      <w:r w:rsidRPr="00D46DD9">
                        <w:rPr>
                          <w:sz w:val="20"/>
                          <w:szCs w:val="20"/>
                        </w:rPr>
                        <w:t>r</w:t>
                      </w:r>
                      <w:r w:rsidRPr="00D46DD9">
                        <w:rPr>
                          <w:sz w:val="20"/>
                          <w:szCs w:val="20"/>
                        </w:rPr>
                        <w:t xml:space="preserve">fügung willkürlich in Gefängnisse und Konzentrationslager einweisen. Die meisten Verhafteten kommen nach Innsbruck ins Polizeigefängnis (‚Sonne‘), das sich im Eckhaus gegenüber dem Hauptbahnhof befindet, oder </w:t>
                      </w:r>
                      <w:r w:rsidR="00E035C3">
                        <w:rPr>
                          <w:sz w:val="20"/>
                          <w:szCs w:val="20"/>
                        </w:rPr>
                        <w:t>i</w:t>
                      </w:r>
                      <w:r w:rsidRPr="00D46DD9">
                        <w:rPr>
                          <w:sz w:val="20"/>
                          <w:szCs w:val="20"/>
                        </w:rPr>
                        <w:t>n das Landesgerichtliche Gefangenenhaus in der Schmerlingstraße (‚Schmerlinger Alm‘). Von dort werden sie in andere Haftanstalten und Konzentrationslager überstellt. Die Gestapostelle Innsbruck ist in der Herrengasse 1 untergebracht.</w:t>
                      </w:r>
                    </w:p>
                    <w:p w:rsidR="00D46DD9" w:rsidRPr="00D46DD9" w:rsidRDefault="00D46DD9" w:rsidP="00D46DD9">
                      <w:pPr>
                        <w:pStyle w:val="KeinLeerraum"/>
                        <w:jc w:val="both"/>
                        <w:rPr>
                          <w:sz w:val="20"/>
                          <w:szCs w:val="20"/>
                        </w:rPr>
                      </w:pPr>
                      <w:r w:rsidRPr="00D46DD9">
                        <w:rPr>
                          <w:sz w:val="20"/>
                          <w:szCs w:val="20"/>
                        </w:rPr>
                        <w:t>Die Verhörmethoden der Gestapo sind äußerst brutal: Die Opfer werden mit Gummiknüppeln und Pei</w:t>
                      </w:r>
                      <w:r w:rsidRPr="00D46DD9">
                        <w:rPr>
                          <w:sz w:val="20"/>
                          <w:szCs w:val="20"/>
                        </w:rPr>
                        <w:t>t</w:t>
                      </w:r>
                      <w:r w:rsidRPr="00D46DD9">
                        <w:rPr>
                          <w:sz w:val="20"/>
                          <w:szCs w:val="20"/>
                        </w:rPr>
                        <w:t>schen oft bis zur Bewusstlosigkeit geschlagen. Eine Folterspezialität besteht darin, einen gefesselten Häf</w:t>
                      </w:r>
                      <w:r w:rsidRPr="00D46DD9">
                        <w:rPr>
                          <w:sz w:val="20"/>
                          <w:szCs w:val="20"/>
                        </w:rPr>
                        <w:t>t</w:t>
                      </w:r>
                      <w:r w:rsidRPr="00D46DD9">
                        <w:rPr>
                          <w:sz w:val="20"/>
                          <w:szCs w:val="20"/>
                        </w:rPr>
                        <w:t>ling auf einem zwischen zwei Tischen liegenden Stock aufzuhängen, ihn zu prügeln und Wasser in Mund und Nase zu gießen. Beschimpfungen und Drohungen sind geradezu eine Selbstverständlichkeit.“</w:t>
                      </w:r>
                    </w:p>
                    <w:p w:rsidR="00D46DD9" w:rsidRPr="00D46DD9" w:rsidRDefault="00D46DD9" w:rsidP="00D46DD9">
                      <w:pPr>
                        <w:pStyle w:val="KeinLeerraum"/>
                        <w:rPr>
                          <w:sz w:val="16"/>
                          <w:szCs w:val="16"/>
                        </w:rPr>
                      </w:pPr>
                      <w:r w:rsidRPr="00D46DD9">
                        <w:rPr>
                          <w:sz w:val="16"/>
                          <w:szCs w:val="16"/>
                        </w:rPr>
                        <w:t>Horst Schreiber, Nationalsozialismus und Faschismus in Tirol und Südtirol. Opfer – Täter – Gegner, Innsbruck 2008, S. 75-76.</w:t>
                      </w:r>
                    </w:p>
                  </w:txbxContent>
                </v:textbox>
              </v:shape>
            </w:pict>
          </mc:Fallback>
        </mc:AlternateContent>
      </w:r>
    </w:p>
    <w:p w:rsidR="00D46DD9" w:rsidRDefault="00D46DD9"/>
    <w:p w:rsidR="00D46DD9" w:rsidRDefault="00D46DD9"/>
    <w:p w:rsidR="00D46DD9" w:rsidRDefault="00D46DD9"/>
    <w:p w:rsidR="00D46DD9" w:rsidRDefault="00D46DD9"/>
    <w:p w:rsidR="00D46DD9" w:rsidRDefault="00D46DD9"/>
    <w:p w:rsidR="00D46DD9" w:rsidRDefault="00D46DD9"/>
    <w:p w:rsidR="00D46DD9" w:rsidRDefault="00D46DD9"/>
    <w:p w:rsidR="00D46DD9" w:rsidRDefault="00D46DD9"/>
    <w:p w:rsidR="00D46DD9" w:rsidRDefault="00B436A5">
      <w:r>
        <w:rPr>
          <w:noProof/>
          <w:lang w:eastAsia="de-AT"/>
        </w:rPr>
        <mc:AlternateContent>
          <mc:Choice Requires="wps">
            <w:drawing>
              <wp:anchor distT="0" distB="0" distL="114300" distR="114300" simplePos="0" relativeHeight="251662336" behindDoc="0" locked="0" layoutInCell="1" allowOverlap="1" wp14:anchorId="75929299" wp14:editId="130EEA60">
                <wp:simplePos x="0" y="0"/>
                <wp:positionH relativeFrom="column">
                  <wp:posOffset>3113405</wp:posOffset>
                </wp:positionH>
                <wp:positionV relativeFrom="paragraph">
                  <wp:posOffset>184785</wp:posOffset>
                </wp:positionV>
                <wp:extent cx="2635250" cy="2114550"/>
                <wp:effectExtent l="0" t="0" r="0" b="0"/>
                <wp:wrapNone/>
                <wp:docPr id="4" name="Textfeld 4"/>
                <wp:cNvGraphicFramePr/>
                <a:graphic xmlns:a="http://schemas.openxmlformats.org/drawingml/2006/main">
                  <a:graphicData uri="http://schemas.microsoft.com/office/word/2010/wordprocessingShape">
                    <wps:wsp>
                      <wps:cNvSpPr txBox="1"/>
                      <wps:spPr>
                        <a:xfrm>
                          <a:off x="0" y="0"/>
                          <a:ext cx="2635250"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62B1" w:rsidRDefault="00CD62B1" w:rsidP="00CD62B1">
                            <w:pPr>
                              <w:pStyle w:val="KeinLeerraum"/>
                              <w:jc w:val="both"/>
                              <w:rPr>
                                <w:sz w:val="20"/>
                                <w:szCs w:val="20"/>
                              </w:rPr>
                            </w:pPr>
                            <w:r w:rsidRPr="001913BA">
                              <w:rPr>
                                <w:b/>
                                <w:sz w:val="20"/>
                                <w:szCs w:val="20"/>
                              </w:rPr>
                              <w:t>Ludwig Steiner (1922-2015),</w:t>
                            </w:r>
                            <w:r w:rsidRPr="00CD62B1">
                              <w:rPr>
                                <w:sz w:val="20"/>
                                <w:szCs w:val="20"/>
                              </w:rPr>
                              <w:t xml:space="preserve"> Widerstand</w:t>
                            </w:r>
                            <w:r w:rsidRPr="00CD62B1">
                              <w:rPr>
                                <w:sz w:val="20"/>
                                <w:szCs w:val="20"/>
                              </w:rPr>
                              <w:t>s</w:t>
                            </w:r>
                            <w:r w:rsidRPr="00CD62B1">
                              <w:rPr>
                                <w:sz w:val="20"/>
                                <w:szCs w:val="20"/>
                              </w:rPr>
                              <w:t>kämpfer und nach 1945 prominenter ÖVP-Politiker, war 17 J</w:t>
                            </w:r>
                            <w:r>
                              <w:rPr>
                                <w:sz w:val="20"/>
                                <w:szCs w:val="20"/>
                              </w:rPr>
                              <w:t>ah</w:t>
                            </w:r>
                            <w:r w:rsidRPr="00CD62B1">
                              <w:rPr>
                                <w:sz w:val="20"/>
                                <w:szCs w:val="20"/>
                              </w:rPr>
                              <w:t>re alt</w:t>
                            </w:r>
                            <w:r>
                              <w:rPr>
                                <w:sz w:val="20"/>
                                <w:szCs w:val="20"/>
                              </w:rPr>
                              <w:t xml:space="preserve"> und Schüler der HAK Innsbruck</w:t>
                            </w:r>
                            <w:r w:rsidRPr="00CD62B1">
                              <w:rPr>
                                <w:sz w:val="20"/>
                                <w:szCs w:val="20"/>
                              </w:rPr>
                              <w:t>, als sein Vater Ludwig Steiner, B</w:t>
                            </w:r>
                            <w:r w:rsidRPr="00CD62B1">
                              <w:rPr>
                                <w:sz w:val="20"/>
                                <w:szCs w:val="20"/>
                              </w:rPr>
                              <w:t>ä</w:t>
                            </w:r>
                            <w:r w:rsidRPr="00CD62B1">
                              <w:rPr>
                                <w:sz w:val="20"/>
                                <w:szCs w:val="20"/>
                              </w:rPr>
                              <w:t>ckermeister in</w:t>
                            </w:r>
                            <w:r>
                              <w:rPr>
                                <w:sz w:val="20"/>
                                <w:szCs w:val="20"/>
                              </w:rPr>
                              <w:t xml:space="preserve"> </w:t>
                            </w:r>
                            <w:r w:rsidRPr="00CD62B1">
                              <w:rPr>
                                <w:sz w:val="20"/>
                                <w:szCs w:val="20"/>
                              </w:rPr>
                              <w:t>Hötting, als NS-Gegner den</w:t>
                            </w:r>
                            <w:r>
                              <w:rPr>
                                <w:sz w:val="20"/>
                                <w:szCs w:val="20"/>
                              </w:rPr>
                              <w:t>u</w:t>
                            </w:r>
                            <w:r w:rsidRPr="00CD62B1">
                              <w:rPr>
                                <w:sz w:val="20"/>
                                <w:szCs w:val="20"/>
                              </w:rPr>
                              <w:t>n</w:t>
                            </w:r>
                            <w:r w:rsidRPr="00CD62B1">
                              <w:rPr>
                                <w:sz w:val="20"/>
                                <w:szCs w:val="20"/>
                              </w:rPr>
                              <w:t>ziert und verhaftet w</w:t>
                            </w:r>
                            <w:r>
                              <w:rPr>
                                <w:sz w:val="20"/>
                                <w:szCs w:val="20"/>
                              </w:rPr>
                              <w:t>ur</w:t>
                            </w:r>
                            <w:r w:rsidRPr="00CD62B1">
                              <w:rPr>
                                <w:sz w:val="20"/>
                                <w:szCs w:val="20"/>
                              </w:rPr>
                              <w:t>de.</w:t>
                            </w:r>
                          </w:p>
                          <w:p w:rsidR="00B436A5" w:rsidRDefault="00A160F3" w:rsidP="00CD62B1">
                            <w:pPr>
                              <w:pStyle w:val="KeinLeerraum"/>
                              <w:jc w:val="both"/>
                              <w:rPr>
                                <w:sz w:val="20"/>
                                <w:szCs w:val="20"/>
                              </w:rPr>
                            </w:pPr>
                            <w:r>
                              <w:rPr>
                                <w:sz w:val="20"/>
                                <w:szCs w:val="20"/>
                              </w:rPr>
                              <w:t>I</w:t>
                            </w:r>
                            <w:r w:rsidR="00B436A5">
                              <w:rPr>
                                <w:sz w:val="20"/>
                                <w:szCs w:val="20"/>
                              </w:rPr>
                              <w:t xml:space="preserve">m September 1940 </w:t>
                            </w:r>
                            <w:r>
                              <w:rPr>
                                <w:sz w:val="20"/>
                                <w:szCs w:val="20"/>
                              </w:rPr>
                              <w:t>kehrte er nach seiner I</w:t>
                            </w:r>
                            <w:r>
                              <w:rPr>
                                <w:sz w:val="20"/>
                                <w:szCs w:val="20"/>
                              </w:rPr>
                              <w:t>n</w:t>
                            </w:r>
                            <w:r>
                              <w:rPr>
                                <w:sz w:val="20"/>
                                <w:szCs w:val="20"/>
                              </w:rPr>
                              <w:t>ternierung im KZ Sachsenhausen und in Dac</w:t>
                            </w:r>
                            <w:r>
                              <w:rPr>
                                <w:sz w:val="20"/>
                                <w:szCs w:val="20"/>
                              </w:rPr>
                              <w:t>h</w:t>
                            </w:r>
                            <w:r>
                              <w:rPr>
                                <w:sz w:val="20"/>
                                <w:szCs w:val="20"/>
                              </w:rPr>
                              <w:t>au nach Hause zurück</w:t>
                            </w:r>
                            <w:r w:rsidR="00B436A5">
                              <w:rPr>
                                <w:sz w:val="20"/>
                                <w:szCs w:val="20"/>
                              </w:rPr>
                              <w:t>. Er verstarb an den Fo</w:t>
                            </w:r>
                            <w:r w:rsidR="00B436A5">
                              <w:rPr>
                                <w:sz w:val="20"/>
                                <w:szCs w:val="20"/>
                              </w:rPr>
                              <w:t>l</w:t>
                            </w:r>
                            <w:r w:rsidR="00B436A5">
                              <w:rPr>
                                <w:sz w:val="20"/>
                                <w:szCs w:val="20"/>
                              </w:rPr>
                              <w:t xml:space="preserve">gen der dort erlittenen Misshandlungen im August 1941. Sohn Ludwig wurde der Beitritt zur Waffen-SS </w:t>
                            </w:r>
                            <w:r>
                              <w:rPr>
                                <w:sz w:val="20"/>
                                <w:szCs w:val="20"/>
                              </w:rPr>
                              <w:t>nahegelegt</w:t>
                            </w:r>
                            <w:r w:rsidR="00B436A5">
                              <w:rPr>
                                <w:sz w:val="20"/>
                                <w:szCs w:val="20"/>
                              </w:rPr>
                              <w:t xml:space="preserve"> – damit könne er die Freilassung des Vaters bewirken.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7" type="#_x0000_t202" style="position:absolute;margin-left:245.15pt;margin-top:14.55pt;width:207.5pt;height: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" fillcolor="white [3201]" stroked="f" strokeweight=".5pt">
                <v:textbox>
                  <w:txbxContent>
                    <w:p w:rsidR="00CD62B1" w:rsidRDefault="00CD62B1" w:rsidP="00CD62B1">
                      <w:pPr>
                        <w:pStyle w:val="KeinLeerraum"/>
                        <w:jc w:val="both"/>
                        <w:rPr>
                          <w:sz w:val="20"/>
                          <w:szCs w:val="20"/>
                        </w:rPr>
                      </w:pPr>
                      <w:r w:rsidRPr="001913BA">
                        <w:rPr>
                          <w:b/>
                          <w:sz w:val="20"/>
                          <w:szCs w:val="20"/>
                        </w:rPr>
                        <w:t>Ludwig Steiner (1922-2015),</w:t>
                      </w:r>
                      <w:r w:rsidRPr="00CD62B1">
                        <w:rPr>
                          <w:sz w:val="20"/>
                          <w:szCs w:val="20"/>
                        </w:rPr>
                        <w:t xml:space="preserve"> Widerstand</w:t>
                      </w:r>
                      <w:r w:rsidRPr="00CD62B1">
                        <w:rPr>
                          <w:sz w:val="20"/>
                          <w:szCs w:val="20"/>
                        </w:rPr>
                        <w:t>s</w:t>
                      </w:r>
                      <w:r w:rsidRPr="00CD62B1">
                        <w:rPr>
                          <w:sz w:val="20"/>
                          <w:szCs w:val="20"/>
                        </w:rPr>
                        <w:t>kämpfer und nach 1945 prominenter ÖVP-Politiker, war 17 J</w:t>
                      </w:r>
                      <w:r>
                        <w:rPr>
                          <w:sz w:val="20"/>
                          <w:szCs w:val="20"/>
                        </w:rPr>
                        <w:t>ah</w:t>
                      </w:r>
                      <w:r w:rsidRPr="00CD62B1">
                        <w:rPr>
                          <w:sz w:val="20"/>
                          <w:szCs w:val="20"/>
                        </w:rPr>
                        <w:t>re alt</w:t>
                      </w:r>
                      <w:r>
                        <w:rPr>
                          <w:sz w:val="20"/>
                          <w:szCs w:val="20"/>
                        </w:rPr>
                        <w:t xml:space="preserve"> und Schüler der HAK Innsbruck</w:t>
                      </w:r>
                      <w:r w:rsidRPr="00CD62B1">
                        <w:rPr>
                          <w:sz w:val="20"/>
                          <w:szCs w:val="20"/>
                        </w:rPr>
                        <w:t>, als sein Vater Ludwig Steiner, B</w:t>
                      </w:r>
                      <w:r w:rsidRPr="00CD62B1">
                        <w:rPr>
                          <w:sz w:val="20"/>
                          <w:szCs w:val="20"/>
                        </w:rPr>
                        <w:t>ä</w:t>
                      </w:r>
                      <w:r w:rsidRPr="00CD62B1">
                        <w:rPr>
                          <w:sz w:val="20"/>
                          <w:szCs w:val="20"/>
                        </w:rPr>
                        <w:t>ckermeister in</w:t>
                      </w:r>
                      <w:r>
                        <w:rPr>
                          <w:sz w:val="20"/>
                          <w:szCs w:val="20"/>
                        </w:rPr>
                        <w:t xml:space="preserve"> </w:t>
                      </w:r>
                      <w:r w:rsidRPr="00CD62B1">
                        <w:rPr>
                          <w:sz w:val="20"/>
                          <w:szCs w:val="20"/>
                        </w:rPr>
                        <w:t>Hötting, als NS-Gegner den</w:t>
                      </w:r>
                      <w:r>
                        <w:rPr>
                          <w:sz w:val="20"/>
                          <w:szCs w:val="20"/>
                        </w:rPr>
                        <w:t>u</w:t>
                      </w:r>
                      <w:r w:rsidRPr="00CD62B1">
                        <w:rPr>
                          <w:sz w:val="20"/>
                          <w:szCs w:val="20"/>
                        </w:rPr>
                        <w:t>n</w:t>
                      </w:r>
                      <w:r w:rsidRPr="00CD62B1">
                        <w:rPr>
                          <w:sz w:val="20"/>
                          <w:szCs w:val="20"/>
                        </w:rPr>
                        <w:t>ziert und verhaftet w</w:t>
                      </w:r>
                      <w:r>
                        <w:rPr>
                          <w:sz w:val="20"/>
                          <w:szCs w:val="20"/>
                        </w:rPr>
                        <w:t>ur</w:t>
                      </w:r>
                      <w:r w:rsidRPr="00CD62B1">
                        <w:rPr>
                          <w:sz w:val="20"/>
                          <w:szCs w:val="20"/>
                        </w:rPr>
                        <w:t>de.</w:t>
                      </w:r>
                    </w:p>
                    <w:p w:rsidR="00B436A5" w:rsidRDefault="00A160F3" w:rsidP="00CD62B1">
                      <w:pPr>
                        <w:pStyle w:val="KeinLeerraum"/>
                        <w:jc w:val="both"/>
                        <w:rPr>
                          <w:sz w:val="20"/>
                          <w:szCs w:val="20"/>
                        </w:rPr>
                      </w:pPr>
                      <w:r>
                        <w:rPr>
                          <w:sz w:val="20"/>
                          <w:szCs w:val="20"/>
                        </w:rPr>
                        <w:t>I</w:t>
                      </w:r>
                      <w:r w:rsidR="00B436A5">
                        <w:rPr>
                          <w:sz w:val="20"/>
                          <w:szCs w:val="20"/>
                        </w:rPr>
                        <w:t xml:space="preserve">m September 1940 </w:t>
                      </w:r>
                      <w:r>
                        <w:rPr>
                          <w:sz w:val="20"/>
                          <w:szCs w:val="20"/>
                        </w:rPr>
                        <w:t>kehrte er nach seiner I</w:t>
                      </w:r>
                      <w:r>
                        <w:rPr>
                          <w:sz w:val="20"/>
                          <w:szCs w:val="20"/>
                        </w:rPr>
                        <w:t>n</w:t>
                      </w:r>
                      <w:r>
                        <w:rPr>
                          <w:sz w:val="20"/>
                          <w:szCs w:val="20"/>
                        </w:rPr>
                        <w:t>ternierung im KZ Sachsenhausen und in Dac</w:t>
                      </w:r>
                      <w:r>
                        <w:rPr>
                          <w:sz w:val="20"/>
                          <w:szCs w:val="20"/>
                        </w:rPr>
                        <w:t>h</w:t>
                      </w:r>
                      <w:r>
                        <w:rPr>
                          <w:sz w:val="20"/>
                          <w:szCs w:val="20"/>
                        </w:rPr>
                        <w:t>au nach Hause zurück</w:t>
                      </w:r>
                      <w:r w:rsidR="00B436A5">
                        <w:rPr>
                          <w:sz w:val="20"/>
                          <w:szCs w:val="20"/>
                        </w:rPr>
                        <w:t>. Er verstarb an den Fo</w:t>
                      </w:r>
                      <w:r w:rsidR="00B436A5">
                        <w:rPr>
                          <w:sz w:val="20"/>
                          <w:szCs w:val="20"/>
                        </w:rPr>
                        <w:t>l</w:t>
                      </w:r>
                      <w:r w:rsidR="00B436A5">
                        <w:rPr>
                          <w:sz w:val="20"/>
                          <w:szCs w:val="20"/>
                        </w:rPr>
                        <w:t>gen der dort erlittenen Misshan</w:t>
                      </w:r>
                      <w:r w:rsidR="00B436A5">
                        <w:rPr>
                          <w:sz w:val="20"/>
                          <w:szCs w:val="20"/>
                        </w:rPr>
                        <w:t>d</w:t>
                      </w:r>
                      <w:r w:rsidR="00B436A5">
                        <w:rPr>
                          <w:sz w:val="20"/>
                          <w:szCs w:val="20"/>
                        </w:rPr>
                        <w:t xml:space="preserve">lungen im August 1941. Sohn Ludwig wurde der Beitritt zur Waffen-SS </w:t>
                      </w:r>
                      <w:r>
                        <w:rPr>
                          <w:sz w:val="20"/>
                          <w:szCs w:val="20"/>
                        </w:rPr>
                        <w:t>nahegelegt</w:t>
                      </w:r>
                      <w:r w:rsidR="00B436A5">
                        <w:rPr>
                          <w:sz w:val="20"/>
                          <w:szCs w:val="20"/>
                        </w:rPr>
                        <w:t xml:space="preserve"> – damit könne er die Fre</w:t>
                      </w:r>
                      <w:r w:rsidR="00B436A5">
                        <w:rPr>
                          <w:sz w:val="20"/>
                          <w:szCs w:val="20"/>
                        </w:rPr>
                        <w:t>i</w:t>
                      </w:r>
                      <w:r w:rsidR="00B436A5">
                        <w:rPr>
                          <w:sz w:val="20"/>
                          <w:szCs w:val="20"/>
                        </w:rPr>
                        <w:t xml:space="preserve">lassung des Vaters bewirken.  </w:t>
                      </w:r>
                    </w:p>
                  </w:txbxContent>
                </v:textbox>
              </v:shape>
            </w:pict>
          </mc:Fallback>
        </mc:AlternateContent>
      </w:r>
    </w:p>
    <w:p w:rsidR="00D46DD9" w:rsidRDefault="00947BA9">
      <w:r>
        <w:rPr>
          <w:noProof/>
          <w:lang w:eastAsia="de-AT"/>
        </w:rPr>
        <mc:AlternateContent>
          <mc:Choice Requires="wps">
            <w:drawing>
              <wp:anchor distT="0" distB="0" distL="114300" distR="114300" simplePos="0" relativeHeight="251661312" behindDoc="0" locked="0" layoutInCell="1" allowOverlap="1" wp14:anchorId="0FA6E9D5" wp14:editId="11654847">
                <wp:simplePos x="0" y="0"/>
                <wp:positionH relativeFrom="column">
                  <wp:posOffset>52705</wp:posOffset>
                </wp:positionH>
                <wp:positionV relativeFrom="paragraph">
                  <wp:posOffset>20320</wp:posOffset>
                </wp:positionV>
                <wp:extent cx="2882900" cy="1860550"/>
                <wp:effectExtent l="0" t="0" r="0" b="6350"/>
                <wp:wrapSquare wrapText="bothSides"/>
                <wp:docPr id="2" name="Textfeld 2"/>
                <wp:cNvGraphicFramePr/>
                <a:graphic xmlns:a="http://schemas.openxmlformats.org/drawingml/2006/main">
                  <a:graphicData uri="http://schemas.microsoft.com/office/word/2010/wordprocessingShape">
                    <wps:wsp>
                      <wps:cNvSpPr txBox="1"/>
                      <wps:spPr>
                        <a:xfrm>
                          <a:off x="0" y="0"/>
                          <a:ext cx="2882900" cy="1860550"/>
                        </a:xfrm>
                        <a:prstGeom prst="rect">
                          <a:avLst/>
                        </a:prstGeom>
                        <a:noFill/>
                        <a:ln w="6350">
                          <a:noFill/>
                        </a:ln>
                        <a:effectLst/>
                      </wps:spPr>
                      <wps:txbx>
                        <w:txbxContent>
                          <w:p w:rsidR="00A160F3" w:rsidRPr="00A160F3" w:rsidRDefault="00274001" w:rsidP="00A160F3">
                            <w:pPr>
                              <w:pStyle w:val="KeinLeerraum"/>
                              <w:jc w:val="center"/>
                              <w:rPr>
                                <w:sz w:val="16"/>
                                <w:szCs w:val="16"/>
                              </w:rPr>
                            </w:pPr>
                            <w:r>
                              <w:rPr>
                                <w:noProof/>
                                <w:lang w:eastAsia="de-AT"/>
                              </w:rPr>
                              <w:drawing>
                                <wp:inline distT="0" distB="0" distL="0" distR="0" wp14:anchorId="246CD7E9" wp14:editId="7EA3DD62">
                                  <wp:extent cx="2740059" cy="142875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enktafel_für_Robert_Moser_und_alle_weiteren_Opfer_der_NS-Zeit_in_Innsbruck.jpg"/>
                                          <pic:cNvPicPr/>
                                        </pic:nvPicPr>
                                        <pic:blipFill>
                                          <a:blip r:embed="rId7">
                                            <a:extLst>
                                              <a:ext uri="{28A0092B-C50C-407E-A947-70E740481C1C}">
                                                <a14:useLocalDpi xmlns:a14="http://schemas.microsoft.com/office/drawing/2010/main" val="0"/>
                                              </a:ext>
                                            </a:extLst>
                                          </a:blip>
                                          <a:stretch>
                                            <a:fillRect/>
                                          </a:stretch>
                                        </pic:blipFill>
                                        <pic:spPr>
                                          <a:xfrm>
                                            <a:off x="0" y="0"/>
                                            <a:ext cx="2745048" cy="1431351"/>
                                          </a:xfrm>
                                          <a:prstGeom prst="rect">
                                            <a:avLst/>
                                          </a:prstGeom>
                                        </pic:spPr>
                                      </pic:pic>
                                    </a:graphicData>
                                  </a:graphic>
                                </wp:inline>
                              </w:drawing>
                            </w:r>
                            <w:r w:rsidRPr="00A160F3">
                              <w:rPr>
                                <w:sz w:val="16"/>
                                <w:szCs w:val="16"/>
                              </w:rPr>
                              <w:t>Gedenktafel für Gestapo-Opfer Robert Moser, Innsbruck,</w:t>
                            </w:r>
                          </w:p>
                          <w:p w:rsidR="00274001" w:rsidRPr="00A160F3" w:rsidRDefault="00274001" w:rsidP="00A160F3">
                            <w:pPr>
                              <w:pStyle w:val="KeinLeerraum"/>
                              <w:jc w:val="center"/>
                              <w:rPr>
                                <w:sz w:val="16"/>
                                <w:szCs w:val="16"/>
                              </w:rPr>
                            </w:pPr>
                            <w:r w:rsidRPr="00A160F3">
                              <w:rPr>
                                <w:sz w:val="16"/>
                                <w:szCs w:val="16"/>
                              </w:rPr>
                              <w:t>Herrengasse</w:t>
                            </w:r>
                          </w:p>
                          <w:p w:rsidR="00274001" w:rsidRPr="00034C96" w:rsidRDefault="00274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4.15pt;margin-top:1.6pt;width:227pt;height: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" filled="f" stroked="f" strokeweight=".5pt">
                <v:textbox>
                  <w:txbxContent>
                    <w:p w:rsidR="00A160F3" w:rsidRPr="00A160F3" w:rsidRDefault="00274001" w:rsidP="00A160F3">
                      <w:pPr>
                        <w:pStyle w:val="KeinLeerraum"/>
                        <w:jc w:val="center"/>
                        <w:rPr>
                          <w:sz w:val="16"/>
                          <w:szCs w:val="16"/>
                        </w:rPr>
                      </w:pPr>
                      <w:r>
                        <w:rPr>
                          <w:noProof/>
                          <w:lang w:eastAsia="de-AT"/>
                        </w:rPr>
                        <w:drawing>
                          <wp:inline distT="0" distB="0" distL="0" distR="0" wp14:anchorId="246CD7E9" wp14:editId="7EA3DD62">
                            <wp:extent cx="2740059" cy="142875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enktafel_für_Robert_Moser_und_alle_weiteren_Opfer_der_NS-Zeit_in_Innsbruck.jpg"/>
                                    <pic:cNvPicPr/>
                                  </pic:nvPicPr>
                                  <pic:blipFill>
                                    <a:blip r:embed="rId8">
                                      <a:extLst>
                                        <a:ext uri="{28A0092B-C50C-407E-A947-70E740481C1C}">
                                          <a14:useLocalDpi xmlns:a14="http://schemas.microsoft.com/office/drawing/2010/main" val="0"/>
                                        </a:ext>
                                      </a:extLst>
                                    </a:blip>
                                    <a:stretch>
                                      <a:fillRect/>
                                    </a:stretch>
                                  </pic:blipFill>
                                  <pic:spPr>
                                    <a:xfrm>
                                      <a:off x="0" y="0"/>
                                      <a:ext cx="2745048" cy="1431351"/>
                                    </a:xfrm>
                                    <a:prstGeom prst="rect">
                                      <a:avLst/>
                                    </a:prstGeom>
                                  </pic:spPr>
                                </pic:pic>
                              </a:graphicData>
                            </a:graphic>
                          </wp:inline>
                        </w:drawing>
                      </w:r>
                      <w:r w:rsidRPr="00A160F3">
                        <w:rPr>
                          <w:sz w:val="16"/>
                          <w:szCs w:val="16"/>
                        </w:rPr>
                        <w:t>Gedenktafel für Gestapo-Opfer Robert Moser, Innsbruck,</w:t>
                      </w:r>
                    </w:p>
                    <w:p w:rsidR="00274001" w:rsidRPr="00A160F3" w:rsidRDefault="00274001" w:rsidP="00A160F3">
                      <w:pPr>
                        <w:pStyle w:val="KeinLeerraum"/>
                        <w:jc w:val="center"/>
                        <w:rPr>
                          <w:sz w:val="16"/>
                          <w:szCs w:val="16"/>
                        </w:rPr>
                      </w:pPr>
                      <w:r w:rsidRPr="00A160F3">
                        <w:rPr>
                          <w:sz w:val="16"/>
                          <w:szCs w:val="16"/>
                        </w:rPr>
                        <w:t>He</w:t>
                      </w:r>
                      <w:r w:rsidRPr="00A160F3">
                        <w:rPr>
                          <w:sz w:val="16"/>
                          <w:szCs w:val="16"/>
                        </w:rPr>
                        <w:t>r</w:t>
                      </w:r>
                      <w:r w:rsidRPr="00A160F3">
                        <w:rPr>
                          <w:sz w:val="16"/>
                          <w:szCs w:val="16"/>
                        </w:rPr>
                        <w:t>rengasse</w:t>
                      </w:r>
                    </w:p>
                    <w:p w:rsidR="00274001" w:rsidRPr="00034C96" w:rsidRDefault="00274001"/>
                  </w:txbxContent>
                </v:textbox>
                <w10:wrap type="square"/>
              </v:shape>
            </w:pict>
          </mc:Fallback>
        </mc:AlternateContent>
      </w:r>
    </w:p>
    <w:p w:rsidR="00D46DD9" w:rsidRDefault="00D46DD9"/>
    <w:p w:rsidR="00D46DD9" w:rsidRDefault="00D46DD9"/>
    <w:p w:rsidR="00D46DD9" w:rsidRDefault="00D46DD9"/>
    <w:p w:rsidR="00D46DD9" w:rsidRDefault="00D46DD9"/>
    <w:p w:rsidR="00D46DD9" w:rsidRDefault="00D46DD9"/>
    <w:p w:rsidR="00D46DD9" w:rsidRDefault="00D46DD9" w:rsidP="00947BA9">
      <w:pPr>
        <w:spacing w:after="0" w:line="240" w:lineRule="auto"/>
      </w:pPr>
    </w:p>
    <w:p w:rsidR="00CD62B1" w:rsidRDefault="00947BA9" w:rsidP="00A160F3">
      <w:pPr>
        <w:pStyle w:val="KeinLeerraum"/>
        <w:jc w:val="both"/>
        <w:rPr>
          <w:sz w:val="16"/>
          <w:szCs w:val="16"/>
        </w:rPr>
      </w:pPr>
      <w:r w:rsidRPr="00947BA9">
        <w:rPr>
          <w:rFonts w:ascii="Century Gothic" w:hAnsi="Century Gothic"/>
          <w:sz w:val="18"/>
          <w:szCs w:val="18"/>
        </w:rPr>
        <w:t>„Drei Wochen nach der Verhaftung meines Vaters wurde ich während des Unterrichts zum Direktor g</w:t>
      </w:r>
      <w:r w:rsidRPr="00947BA9">
        <w:rPr>
          <w:rFonts w:ascii="Century Gothic" w:hAnsi="Century Gothic"/>
          <w:sz w:val="18"/>
          <w:szCs w:val="18"/>
        </w:rPr>
        <w:t>e</w:t>
      </w:r>
      <w:r w:rsidRPr="00947BA9">
        <w:rPr>
          <w:rFonts w:ascii="Century Gothic" w:hAnsi="Century Gothic"/>
          <w:sz w:val="18"/>
          <w:szCs w:val="18"/>
        </w:rPr>
        <w:t>rufen. Dort wartete ein Gestapo-Mann, der mir befahl, meine Sachen im Klassenzimmer zu holen, ni</w:t>
      </w:r>
      <w:r w:rsidRPr="00947BA9">
        <w:rPr>
          <w:rFonts w:ascii="Century Gothic" w:hAnsi="Century Gothic"/>
          <w:sz w:val="18"/>
          <w:szCs w:val="18"/>
        </w:rPr>
        <w:t>e</w:t>
      </w:r>
      <w:r w:rsidRPr="00947BA9">
        <w:rPr>
          <w:rFonts w:ascii="Century Gothic" w:hAnsi="Century Gothic"/>
          <w:sz w:val="18"/>
          <w:szCs w:val="18"/>
        </w:rPr>
        <w:t>mandem etwas zu sagen und mitzukommen. […] Bei diesem ersten Verhör ging es offensichtlich darum, mich gleich einmal einzuschüchtern. Dies geschah durch Beschimpfungen, Drohungen und Geschrei, und dabei musste ich mit dem Gesicht dicht zur Wand stehen. Bei dieser Methode wusste man nie, ob man unvermittelt einen Tritt von hinten bekam und dann ungebremst an die Wand flog. Dann hielt mir der Verhörführer alles vor, was ich gegen die Nationalsozialisten ‚verbrochen‘ hatte: die Prügelei am 9. März 1938 beim Hotel ‚Wilder Mann‘ in der</w:t>
      </w:r>
      <w:r>
        <w:rPr>
          <w:rFonts w:ascii="Century Gothic" w:hAnsi="Century Gothic"/>
          <w:sz w:val="18"/>
          <w:szCs w:val="18"/>
        </w:rPr>
        <w:t xml:space="preserve"> </w:t>
      </w:r>
      <w:r w:rsidRPr="00947BA9">
        <w:rPr>
          <w:rFonts w:ascii="Century Gothic" w:hAnsi="Century Gothic"/>
          <w:sz w:val="18"/>
          <w:szCs w:val="18"/>
        </w:rPr>
        <w:t xml:space="preserve">Museumstraße, den Einkauf zusammen mit meinem Vater im jüdischen Geschäft Korkmehl, die Angelegenheit KdF-Bus vor der </w:t>
      </w:r>
      <w:r>
        <w:rPr>
          <w:rFonts w:ascii="Century Gothic" w:hAnsi="Century Gothic"/>
          <w:sz w:val="18"/>
          <w:szCs w:val="18"/>
        </w:rPr>
        <w:t>J</w:t>
      </w:r>
      <w:r w:rsidRPr="00947BA9">
        <w:rPr>
          <w:rFonts w:ascii="Century Gothic" w:hAnsi="Century Gothic"/>
          <w:sz w:val="18"/>
          <w:szCs w:val="18"/>
        </w:rPr>
        <w:t>esuitenkirche im Mai 1938. […] Die Verhaftung war schon ein gewaltiger Schock, aber eine Schraubendrehung härter wurde es, als der Gestapo-Mann beim Verhör Einzelheiten aus Gesprächen vorlas, die in der Schule geführt worden w</w:t>
      </w:r>
      <w:r w:rsidRPr="00947BA9">
        <w:rPr>
          <w:rFonts w:ascii="Century Gothic" w:hAnsi="Century Gothic"/>
          <w:sz w:val="18"/>
          <w:szCs w:val="18"/>
        </w:rPr>
        <w:t>a</w:t>
      </w:r>
      <w:r w:rsidRPr="00947BA9">
        <w:rPr>
          <w:rFonts w:ascii="Century Gothic" w:hAnsi="Century Gothic"/>
          <w:sz w:val="18"/>
          <w:szCs w:val="18"/>
        </w:rPr>
        <w:t>ren. Das konnten nur Informationen von Mitschülern sein. Die Aufzeichnungen reichten bis 1937 zurück. Ich fragte mich ständig, was die Gestapo wirklich wusste. Hatte ich unbeabsichtigt etwas gesagt, was von der Gestapo gegen irgendjemanden verwendet werden konnte? Dann wurde mir die Haltung meines Vaters vorgehalten und erklärt, dass er alles gestanden habe. Ich bräuchte das nur zu bestät</w:t>
      </w:r>
      <w:r w:rsidRPr="00947BA9">
        <w:rPr>
          <w:rFonts w:ascii="Century Gothic" w:hAnsi="Century Gothic"/>
          <w:sz w:val="18"/>
          <w:szCs w:val="18"/>
        </w:rPr>
        <w:t>i</w:t>
      </w:r>
      <w:r w:rsidRPr="00947BA9">
        <w:rPr>
          <w:rFonts w:ascii="Century Gothic" w:hAnsi="Century Gothic"/>
          <w:sz w:val="18"/>
          <w:szCs w:val="18"/>
        </w:rPr>
        <w:t>gen, dann könnte ich gehen.“</w:t>
      </w:r>
      <w:r w:rsidR="00A160F3">
        <w:rPr>
          <w:rFonts w:ascii="Century Gothic" w:hAnsi="Century Gothic"/>
          <w:sz w:val="18"/>
          <w:szCs w:val="18"/>
        </w:rPr>
        <w:t xml:space="preserve">  </w:t>
      </w:r>
      <w:r w:rsidR="00A160F3" w:rsidRPr="00A160F3">
        <w:rPr>
          <w:rFonts w:ascii="Century Gothic" w:hAnsi="Century Gothic"/>
          <w:sz w:val="16"/>
          <w:szCs w:val="16"/>
        </w:rPr>
        <w:t>L</w:t>
      </w:r>
      <w:r w:rsidRPr="00947BA9">
        <w:rPr>
          <w:sz w:val="16"/>
          <w:szCs w:val="16"/>
        </w:rPr>
        <w:t>udwig Steiner, Der Botschafter. Ein Leben für Österreich, Bozen 2005, S. 63-64.</w:t>
      </w:r>
    </w:p>
    <w:p w:rsidR="00075EF8" w:rsidRDefault="00C62463">
      <w:pPr>
        <w:rPr>
          <w:sz w:val="16"/>
          <w:szCs w:val="16"/>
        </w:rPr>
      </w:pPr>
      <w:r>
        <w:rPr>
          <w:noProof/>
          <w:sz w:val="16"/>
          <w:szCs w:val="16"/>
          <w:lang w:eastAsia="de-AT"/>
        </w:rPr>
        <w:lastRenderedPageBreak/>
        <mc:AlternateContent>
          <mc:Choice Requires="wps">
            <w:drawing>
              <wp:anchor distT="0" distB="0" distL="114300" distR="114300" simplePos="0" relativeHeight="251667456" behindDoc="0" locked="0" layoutInCell="1" allowOverlap="1" wp14:anchorId="420179FA" wp14:editId="4DB14A28">
                <wp:simplePos x="0" y="0"/>
                <wp:positionH relativeFrom="column">
                  <wp:posOffset>2573655</wp:posOffset>
                </wp:positionH>
                <wp:positionV relativeFrom="paragraph">
                  <wp:posOffset>-17145</wp:posOffset>
                </wp:positionV>
                <wp:extent cx="3346450" cy="2533650"/>
                <wp:effectExtent l="0" t="0" r="25400" b="19050"/>
                <wp:wrapNone/>
                <wp:docPr id="5" name="Textfeld 5"/>
                <wp:cNvGraphicFramePr/>
                <a:graphic xmlns:a="http://schemas.openxmlformats.org/drawingml/2006/main">
                  <a:graphicData uri="http://schemas.microsoft.com/office/word/2010/wordprocessingShape">
                    <wps:wsp>
                      <wps:cNvSpPr txBox="1"/>
                      <wps:spPr>
                        <a:xfrm>
                          <a:off x="0" y="0"/>
                          <a:ext cx="3346450" cy="253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75B0" w:rsidRPr="001C0232" w:rsidRDefault="00F975B0" w:rsidP="00F975B0">
                            <w:pPr>
                              <w:pStyle w:val="KeinLeerraum"/>
                              <w:rPr>
                                <w:b/>
                                <w:sz w:val="20"/>
                                <w:szCs w:val="20"/>
                              </w:rPr>
                            </w:pPr>
                            <w:r w:rsidRPr="001C0232">
                              <w:rPr>
                                <w:b/>
                                <w:sz w:val="20"/>
                                <w:szCs w:val="20"/>
                              </w:rPr>
                              <w:t>Volksgerichtshof</w:t>
                            </w:r>
                          </w:p>
                          <w:p w:rsidR="00F975B0" w:rsidRPr="00F975B0" w:rsidRDefault="00F975B0" w:rsidP="00F975B0">
                            <w:pPr>
                              <w:pStyle w:val="KeinLeerraum"/>
                              <w:rPr>
                                <w:sz w:val="20"/>
                                <w:szCs w:val="20"/>
                              </w:rPr>
                            </w:pPr>
                          </w:p>
                          <w:p w:rsidR="00F975B0" w:rsidRDefault="00F975B0" w:rsidP="00C62463">
                            <w:pPr>
                              <w:pStyle w:val="KeinLeerraum"/>
                              <w:jc w:val="both"/>
                              <w:rPr>
                                <w:sz w:val="20"/>
                                <w:szCs w:val="20"/>
                              </w:rPr>
                            </w:pPr>
                            <w:r>
                              <w:rPr>
                                <w:sz w:val="20"/>
                                <w:szCs w:val="20"/>
                              </w:rPr>
                              <w:t xml:space="preserve">Der Volksgerichtshof (VGH) war für alle als schwerwiegend eingestuften Fälle von Hoch- und Landesverrat und </w:t>
                            </w:r>
                            <w:r w:rsidRPr="00F975B0">
                              <w:rPr>
                                <w:sz w:val="20"/>
                                <w:szCs w:val="20"/>
                              </w:rPr>
                              <w:t xml:space="preserve">ab 1943 </w:t>
                            </w:r>
                            <w:r>
                              <w:rPr>
                                <w:sz w:val="20"/>
                                <w:szCs w:val="20"/>
                              </w:rPr>
                              <w:t xml:space="preserve">auch der Wehrkraftzersetzung </w:t>
                            </w:r>
                            <w:r w:rsidR="001C0232">
                              <w:rPr>
                                <w:sz w:val="20"/>
                                <w:szCs w:val="20"/>
                              </w:rPr>
                              <w:t xml:space="preserve">und Spionage </w:t>
                            </w:r>
                            <w:r>
                              <w:rPr>
                                <w:sz w:val="20"/>
                                <w:szCs w:val="20"/>
                              </w:rPr>
                              <w:t xml:space="preserve">zuständig. </w:t>
                            </w:r>
                            <w:r w:rsidR="001C0232">
                              <w:rPr>
                                <w:sz w:val="20"/>
                                <w:szCs w:val="20"/>
                              </w:rPr>
                              <w:t>Eine Abgabe des Verfahrens an das Oberlandesgericht Wien (OLG, später auch Graz) war möglich. Die Richter wurden wiederholt dazu angehalten, ihre Tätigkeit als politische Aufgabe im Sinne des Schutzes der deutschen Volksgemei</w:t>
                            </w:r>
                            <w:r w:rsidR="001C0232">
                              <w:rPr>
                                <w:sz w:val="20"/>
                                <w:szCs w:val="20"/>
                              </w:rPr>
                              <w:t>n</w:t>
                            </w:r>
                            <w:r w:rsidR="001C0232">
                              <w:rPr>
                                <w:sz w:val="20"/>
                                <w:szCs w:val="20"/>
                              </w:rPr>
                              <w:t>schaft wahrzunehmen. Auschlaggebend sollte dabei weniger die konkrete Tat als vielmehr die Persönlichkeit des Täters sein („Tätertypenstrafrecht“). Auch gegen Urteile des VGH oder des OLG waren</w:t>
                            </w:r>
                            <w:r w:rsidR="00C62463">
                              <w:rPr>
                                <w:sz w:val="20"/>
                                <w:szCs w:val="20"/>
                              </w:rPr>
                              <w:t xml:space="preserve"> </w:t>
                            </w:r>
                            <w:r w:rsidR="001C0232">
                              <w:rPr>
                                <w:sz w:val="20"/>
                                <w:szCs w:val="20"/>
                              </w:rPr>
                              <w:t>keine Rechtsmittel zulässig. Begnad</w:t>
                            </w:r>
                            <w:r w:rsidR="001C0232">
                              <w:rPr>
                                <w:sz w:val="20"/>
                                <w:szCs w:val="20"/>
                              </w:rPr>
                              <w:t>i</w:t>
                            </w:r>
                            <w:r w:rsidR="001C0232">
                              <w:rPr>
                                <w:sz w:val="20"/>
                                <w:szCs w:val="20"/>
                              </w:rPr>
                              <w:t xml:space="preserve">gungen </w:t>
                            </w:r>
                            <w:r w:rsidR="00C62463">
                              <w:rPr>
                                <w:sz w:val="20"/>
                                <w:szCs w:val="20"/>
                              </w:rPr>
                              <w:t xml:space="preserve">durch Adolf Hitler </w:t>
                            </w:r>
                            <w:r w:rsidR="001C0232">
                              <w:rPr>
                                <w:sz w:val="20"/>
                                <w:szCs w:val="20"/>
                              </w:rPr>
                              <w:t>nach Todesurteilen waren seltene Ausnahmen.</w:t>
                            </w:r>
                          </w:p>
                          <w:p w:rsidR="0020238D" w:rsidRDefault="0020238D" w:rsidP="0020238D">
                            <w:pPr>
                              <w:pStyle w:val="KeinLeerraum"/>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9" type="#_x0000_t202" style="position:absolute;margin-left:202.65pt;margin-top:-1.35pt;width:263.5pt;height:19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" fillcolor="white [3201]" strokeweight=".5pt">
                <v:textbox>
                  <w:txbxContent>
                    <w:p w:rsidR="00F975B0" w:rsidRPr="001C0232" w:rsidRDefault="00F975B0" w:rsidP="00F975B0">
                      <w:pPr>
                        <w:pStyle w:val="KeinLeerraum"/>
                        <w:rPr>
                          <w:b/>
                          <w:sz w:val="20"/>
                          <w:szCs w:val="20"/>
                        </w:rPr>
                      </w:pPr>
                      <w:r w:rsidRPr="001C0232">
                        <w:rPr>
                          <w:b/>
                          <w:sz w:val="20"/>
                          <w:szCs w:val="20"/>
                        </w:rPr>
                        <w:t>Volksgerichtshof</w:t>
                      </w:r>
                    </w:p>
                    <w:p w:rsidR="00F975B0" w:rsidRPr="00F975B0" w:rsidRDefault="00F975B0" w:rsidP="00F975B0">
                      <w:pPr>
                        <w:pStyle w:val="KeinLeerraum"/>
                        <w:rPr>
                          <w:sz w:val="20"/>
                          <w:szCs w:val="20"/>
                        </w:rPr>
                      </w:pPr>
                    </w:p>
                    <w:p w:rsidR="00F975B0" w:rsidRDefault="00F975B0" w:rsidP="00C62463">
                      <w:pPr>
                        <w:pStyle w:val="KeinLeerraum"/>
                        <w:jc w:val="both"/>
                        <w:rPr>
                          <w:sz w:val="20"/>
                          <w:szCs w:val="20"/>
                        </w:rPr>
                      </w:pPr>
                      <w:r>
                        <w:rPr>
                          <w:sz w:val="20"/>
                          <w:szCs w:val="20"/>
                        </w:rPr>
                        <w:t xml:space="preserve">Der Volksgerichtshof (VGH) war für alle als schwerwiegend eingestuften Fälle von Hoch- und Landesverrat und </w:t>
                      </w:r>
                      <w:r w:rsidRPr="00F975B0">
                        <w:rPr>
                          <w:sz w:val="20"/>
                          <w:szCs w:val="20"/>
                        </w:rPr>
                        <w:t xml:space="preserve">ab 1943 </w:t>
                      </w:r>
                      <w:r>
                        <w:rPr>
                          <w:sz w:val="20"/>
                          <w:szCs w:val="20"/>
                        </w:rPr>
                        <w:t xml:space="preserve">auch der Wehrkraftzersetzung </w:t>
                      </w:r>
                      <w:r w:rsidR="001C0232">
                        <w:rPr>
                          <w:sz w:val="20"/>
                          <w:szCs w:val="20"/>
                        </w:rPr>
                        <w:t xml:space="preserve">und Spionage </w:t>
                      </w:r>
                      <w:r>
                        <w:rPr>
                          <w:sz w:val="20"/>
                          <w:szCs w:val="20"/>
                        </w:rPr>
                        <w:t>z</w:t>
                      </w:r>
                      <w:r>
                        <w:rPr>
                          <w:sz w:val="20"/>
                          <w:szCs w:val="20"/>
                        </w:rPr>
                        <w:t>u</w:t>
                      </w:r>
                      <w:r>
                        <w:rPr>
                          <w:sz w:val="20"/>
                          <w:szCs w:val="20"/>
                        </w:rPr>
                        <w:t xml:space="preserve">ständig. </w:t>
                      </w:r>
                      <w:r w:rsidR="001C0232">
                        <w:rPr>
                          <w:sz w:val="20"/>
                          <w:szCs w:val="20"/>
                        </w:rPr>
                        <w:t>Eine Abgabe des Verfahrens an das Oberlandesgericht Wien (OLG, später auch Graz) war möglich. Die Richter wurden wiederholt dazu angehalten, ihre Tätigkeit als polit</w:t>
                      </w:r>
                      <w:r w:rsidR="001C0232">
                        <w:rPr>
                          <w:sz w:val="20"/>
                          <w:szCs w:val="20"/>
                        </w:rPr>
                        <w:t>i</w:t>
                      </w:r>
                      <w:r w:rsidR="001C0232">
                        <w:rPr>
                          <w:sz w:val="20"/>
                          <w:szCs w:val="20"/>
                        </w:rPr>
                        <w:t>sche Aufgabe im Sinne des Schutzes der deutschen Volksgemei</w:t>
                      </w:r>
                      <w:r w:rsidR="001C0232">
                        <w:rPr>
                          <w:sz w:val="20"/>
                          <w:szCs w:val="20"/>
                        </w:rPr>
                        <w:t>n</w:t>
                      </w:r>
                      <w:r w:rsidR="001C0232">
                        <w:rPr>
                          <w:sz w:val="20"/>
                          <w:szCs w:val="20"/>
                        </w:rPr>
                        <w:t>schaft wahrzunehmen. Auschlaggebend sollte dabei weniger die konkrete Tat als vielmehr die Persönlichkeit des Täters sein („Tätertypenstrafrecht“). Auch gegen Urteile des VGH oder des OLG waren</w:t>
                      </w:r>
                      <w:r w:rsidR="00C62463">
                        <w:rPr>
                          <w:sz w:val="20"/>
                          <w:szCs w:val="20"/>
                        </w:rPr>
                        <w:t xml:space="preserve"> </w:t>
                      </w:r>
                      <w:r w:rsidR="001C0232">
                        <w:rPr>
                          <w:sz w:val="20"/>
                          <w:szCs w:val="20"/>
                        </w:rPr>
                        <w:t>keine Rechtsmittel zulässig. Begnad</w:t>
                      </w:r>
                      <w:r w:rsidR="001C0232">
                        <w:rPr>
                          <w:sz w:val="20"/>
                          <w:szCs w:val="20"/>
                        </w:rPr>
                        <w:t>i</w:t>
                      </w:r>
                      <w:r w:rsidR="001C0232">
                        <w:rPr>
                          <w:sz w:val="20"/>
                          <w:szCs w:val="20"/>
                        </w:rPr>
                        <w:t xml:space="preserve">gungen </w:t>
                      </w:r>
                      <w:r w:rsidR="00C62463">
                        <w:rPr>
                          <w:sz w:val="20"/>
                          <w:szCs w:val="20"/>
                        </w:rPr>
                        <w:t xml:space="preserve">durch Adolf Hitler </w:t>
                      </w:r>
                      <w:r w:rsidR="001C0232">
                        <w:rPr>
                          <w:sz w:val="20"/>
                          <w:szCs w:val="20"/>
                        </w:rPr>
                        <w:t>nach Todesurteilen waren se</w:t>
                      </w:r>
                      <w:r w:rsidR="001C0232">
                        <w:rPr>
                          <w:sz w:val="20"/>
                          <w:szCs w:val="20"/>
                        </w:rPr>
                        <w:t>l</w:t>
                      </w:r>
                      <w:r w:rsidR="001C0232">
                        <w:rPr>
                          <w:sz w:val="20"/>
                          <w:szCs w:val="20"/>
                        </w:rPr>
                        <w:t>tene Ausnahmen.</w:t>
                      </w:r>
                    </w:p>
                    <w:p w:rsidR="0020238D" w:rsidRDefault="0020238D" w:rsidP="0020238D">
                      <w:pPr>
                        <w:pStyle w:val="KeinLeerraum"/>
                        <w:rPr>
                          <w:sz w:val="16"/>
                          <w:szCs w:val="16"/>
                        </w:rPr>
                      </w:pPr>
                    </w:p>
                  </w:txbxContent>
                </v:textbox>
              </v:shape>
            </w:pict>
          </mc:Fallback>
        </mc:AlternateContent>
      </w:r>
      <w:r w:rsidR="00A160F3">
        <w:rPr>
          <w:noProof/>
          <w:sz w:val="16"/>
          <w:szCs w:val="16"/>
          <w:lang w:eastAsia="de-AT"/>
        </w:rPr>
        <mc:AlternateContent>
          <mc:Choice Requires="wps">
            <w:drawing>
              <wp:anchor distT="0" distB="0" distL="114300" distR="114300" simplePos="0" relativeHeight="251666432" behindDoc="0" locked="0" layoutInCell="1" allowOverlap="1" wp14:anchorId="2148BCAB" wp14:editId="7E7AA464">
                <wp:simplePos x="0" y="0"/>
                <wp:positionH relativeFrom="column">
                  <wp:posOffset>78105</wp:posOffset>
                </wp:positionH>
                <wp:positionV relativeFrom="paragraph">
                  <wp:posOffset>-17145</wp:posOffset>
                </wp:positionV>
                <wp:extent cx="2432050" cy="3409950"/>
                <wp:effectExtent l="0" t="0" r="25400" b="19050"/>
                <wp:wrapNone/>
                <wp:docPr id="6" name="Textfeld 6"/>
                <wp:cNvGraphicFramePr/>
                <a:graphic xmlns:a="http://schemas.openxmlformats.org/drawingml/2006/main">
                  <a:graphicData uri="http://schemas.microsoft.com/office/word/2010/wordprocessingShape">
                    <wps:wsp>
                      <wps:cNvSpPr txBox="1"/>
                      <wps:spPr>
                        <a:xfrm>
                          <a:off x="0" y="0"/>
                          <a:ext cx="2432050" cy="3409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418" w:rsidRPr="00884418" w:rsidRDefault="00884418" w:rsidP="00884418">
                            <w:pPr>
                              <w:rPr>
                                <w:b/>
                                <w:sz w:val="20"/>
                                <w:szCs w:val="20"/>
                              </w:rPr>
                            </w:pPr>
                            <w:r w:rsidRPr="00884418">
                              <w:rPr>
                                <w:b/>
                                <w:sz w:val="20"/>
                                <w:szCs w:val="20"/>
                              </w:rPr>
                              <w:t>Sondergericht Innsbruck</w:t>
                            </w:r>
                          </w:p>
                          <w:p w:rsidR="0020238D" w:rsidRPr="00884418" w:rsidRDefault="00884418" w:rsidP="00884418">
                            <w:pPr>
                              <w:pStyle w:val="KeinLeerraum"/>
                              <w:jc w:val="both"/>
                              <w:rPr>
                                <w:sz w:val="20"/>
                                <w:szCs w:val="20"/>
                              </w:rPr>
                            </w:pPr>
                            <w:r w:rsidRPr="00884418">
                              <w:rPr>
                                <w:sz w:val="20"/>
                                <w:szCs w:val="20"/>
                              </w:rPr>
                              <w:t>Geringfügigere Vergehen, etwa gegen das „Heimtückegesetz“,</w:t>
                            </w:r>
                            <w:r w:rsidR="00A160F3">
                              <w:rPr>
                                <w:sz w:val="20"/>
                                <w:szCs w:val="20"/>
                              </w:rPr>
                              <w:t xml:space="preserve"> </w:t>
                            </w:r>
                            <w:r w:rsidRPr="00884418">
                              <w:rPr>
                                <w:sz w:val="20"/>
                                <w:szCs w:val="20"/>
                              </w:rPr>
                              <w:t>die Rundfunkveror</w:t>
                            </w:r>
                            <w:r w:rsidRPr="00884418">
                              <w:rPr>
                                <w:sz w:val="20"/>
                                <w:szCs w:val="20"/>
                              </w:rPr>
                              <w:t>d</w:t>
                            </w:r>
                            <w:r w:rsidRPr="00884418">
                              <w:rPr>
                                <w:sz w:val="20"/>
                                <w:szCs w:val="20"/>
                              </w:rPr>
                              <w:t>nung oder wegen verbotenen Umgangs mit Kriegsgefangenen wurden ab 1939 vor dem Sondergericht verhandelt. Gegen Urteile des Sondergerichts gab es keine Rechtsmittel, die Verfahren wurden rasch abg</w:t>
                            </w:r>
                            <w:r w:rsidR="007D4A1B">
                              <w:rPr>
                                <w:sz w:val="20"/>
                                <w:szCs w:val="20"/>
                              </w:rPr>
                              <w:t>e</w:t>
                            </w:r>
                            <w:r w:rsidRPr="00884418">
                              <w:rPr>
                                <w:sz w:val="20"/>
                                <w:szCs w:val="20"/>
                              </w:rPr>
                              <w:t>wickelt und der Strafantritt sollte sofort erfolgen. Auch kriminelle Delikte – häufig nach der „Volksschädlingsveror</w:t>
                            </w:r>
                            <w:r w:rsidRPr="00884418">
                              <w:rPr>
                                <w:sz w:val="20"/>
                                <w:szCs w:val="20"/>
                              </w:rPr>
                              <w:t>d</w:t>
                            </w:r>
                            <w:r w:rsidRPr="00884418">
                              <w:rPr>
                                <w:sz w:val="20"/>
                                <w:szCs w:val="20"/>
                              </w:rPr>
                              <w:t>nung“ abgeurteilt</w:t>
                            </w:r>
                            <w:r w:rsidR="00E75623">
                              <w:rPr>
                                <w:sz w:val="20"/>
                                <w:szCs w:val="20"/>
                              </w:rPr>
                              <w:t xml:space="preserve"> –</w:t>
                            </w:r>
                            <w:r w:rsidRPr="00884418">
                              <w:rPr>
                                <w:sz w:val="20"/>
                                <w:szCs w:val="20"/>
                              </w:rPr>
                              <w:t xml:space="preserve"> wurden vielfach mit harten Strafen belegt</w:t>
                            </w:r>
                            <w:r w:rsidR="00E035C3">
                              <w:rPr>
                                <w:sz w:val="20"/>
                                <w:szCs w:val="20"/>
                              </w:rPr>
                              <w:t xml:space="preserve"> und</w:t>
                            </w:r>
                            <w:r w:rsidRPr="00884418">
                              <w:rPr>
                                <w:sz w:val="20"/>
                                <w:szCs w:val="20"/>
                              </w:rPr>
                              <w:t xml:space="preserve"> </w:t>
                            </w:r>
                            <w:r w:rsidR="00E035C3">
                              <w:rPr>
                                <w:sz w:val="20"/>
                                <w:szCs w:val="20"/>
                              </w:rPr>
                              <w:t>m</w:t>
                            </w:r>
                            <w:r w:rsidRPr="00884418">
                              <w:rPr>
                                <w:sz w:val="20"/>
                                <w:szCs w:val="20"/>
                              </w:rPr>
                              <w:t>indestens 30 Todesurteile</w:t>
                            </w:r>
                            <w:r w:rsidR="00E035C3">
                              <w:rPr>
                                <w:sz w:val="20"/>
                                <w:szCs w:val="20"/>
                              </w:rPr>
                              <w:t xml:space="preserve"> ausgesprochen</w:t>
                            </w:r>
                            <w:r w:rsidRPr="00884418">
                              <w:rPr>
                                <w:sz w:val="20"/>
                                <w:szCs w:val="20"/>
                              </w:rPr>
                              <w:t>. Gefängnis- und Zuchthausstrafen bedeuteten keine</w:t>
                            </w:r>
                            <w:r w:rsidRPr="00884418">
                              <w:rPr>
                                <w:sz w:val="20"/>
                                <w:szCs w:val="20"/>
                              </w:rPr>
                              <w:t>s</w:t>
                            </w:r>
                            <w:r w:rsidRPr="00884418">
                              <w:rPr>
                                <w:sz w:val="20"/>
                                <w:szCs w:val="20"/>
                              </w:rPr>
                              <w:t>wegs sicheres Überleben, wie zahlreiche Tode</w:t>
                            </w:r>
                            <w:r w:rsidRPr="00884418">
                              <w:rPr>
                                <w:sz w:val="20"/>
                                <w:szCs w:val="20"/>
                              </w:rPr>
                              <w:t>s</w:t>
                            </w:r>
                            <w:r w:rsidRPr="00884418">
                              <w:rPr>
                                <w:sz w:val="20"/>
                                <w:szCs w:val="20"/>
                              </w:rPr>
                              <w:t>fälle in Haft belegen.</w:t>
                            </w:r>
                            <w:r w:rsidR="0020238D">
                              <w:rPr>
                                <w:sz w:val="20"/>
                                <w:szCs w:val="20"/>
                              </w:rPr>
                              <w:t xml:space="preserve"> Die Gestapo konnte zudem</w:t>
                            </w:r>
                            <w:r w:rsidR="007D4A1B">
                              <w:rPr>
                                <w:sz w:val="20"/>
                                <w:szCs w:val="20"/>
                              </w:rPr>
                              <w:t xml:space="preserve"> </w:t>
                            </w:r>
                            <w:r w:rsidR="0020238D">
                              <w:rPr>
                                <w:sz w:val="20"/>
                                <w:szCs w:val="20"/>
                              </w:rPr>
                              <w:t>jeden Häftling nach Verb</w:t>
                            </w:r>
                            <w:r w:rsidR="0020238D">
                              <w:rPr>
                                <w:sz w:val="20"/>
                                <w:szCs w:val="20"/>
                              </w:rPr>
                              <w:t>ü</w:t>
                            </w:r>
                            <w:r w:rsidR="0020238D">
                              <w:rPr>
                                <w:sz w:val="20"/>
                                <w:szCs w:val="20"/>
                              </w:rPr>
                              <w:t>ßung der Strafe auf unbegrenzte Zeit in ein Konzentration</w:t>
                            </w:r>
                            <w:r w:rsidR="0020238D">
                              <w:rPr>
                                <w:sz w:val="20"/>
                                <w:szCs w:val="20"/>
                              </w:rPr>
                              <w:t>s</w:t>
                            </w:r>
                            <w:r w:rsidR="0020238D">
                              <w:rPr>
                                <w:sz w:val="20"/>
                                <w:szCs w:val="20"/>
                              </w:rPr>
                              <w:t>lager einweisen.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6" o:spid="_x0000_s1030" type="#_x0000_t202" style="position:absolute;margin-left:6.15pt;margin-top:-1.35pt;width:191.5pt;height:26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" fillcolor="white [3201]" strokeweight=".5pt">
                <v:textbox>
                  <w:txbxContent>
                    <w:p w:rsidR="00884418" w:rsidRPr="00884418" w:rsidRDefault="00884418" w:rsidP="00884418">
                      <w:pPr>
                        <w:rPr>
                          <w:b/>
                          <w:sz w:val="20"/>
                          <w:szCs w:val="20"/>
                        </w:rPr>
                      </w:pPr>
                      <w:r w:rsidRPr="00884418">
                        <w:rPr>
                          <w:b/>
                          <w:sz w:val="20"/>
                          <w:szCs w:val="20"/>
                        </w:rPr>
                        <w:t>Sondergericht Innsbruck</w:t>
                      </w:r>
                    </w:p>
                    <w:p w:rsidR="0020238D" w:rsidRPr="00884418" w:rsidRDefault="00884418" w:rsidP="00884418">
                      <w:pPr>
                        <w:pStyle w:val="KeinLeerraum"/>
                        <w:jc w:val="both"/>
                        <w:rPr>
                          <w:sz w:val="20"/>
                          <w:szCs w:val="20"/>
                        </w:rPr>
                      </w:pPr>
                      <w:r w:rsidRPr="00884418">
                        <w:rPr>
                          <w:sz w:val="20"/>
                          <w:szCs w:val="20"/>
                        </w:rPr>
                        <w:t>Geringfügigere Vergehen, etwa gegen das „Heimtückegesetz“,</w:t>
                      </w:r>
                      <w:r w:rsidR="00A160F3">
                        <w:rPr>
                          <w:sz w:val="20"/>
                          <w:szCs w:val="20"/>
                        </w:rPr>
                        <w:t xml:space="preserve"> </w:t>
                      </w:r>
                      <w:r w:rsidRPr="00884418">
                        <w:rPr>
                          <w:sz w:val="20"/>
                          <w:szCs w:val="20"/>
                        </w:rPr>
                        <w:t>die Rundfunkveror</w:t>
                      </w:r>
                      <w:r w:rsidRPr="00884418">
                        <w:rPr>
                          <w:sz w:val="20"/>
                          <w:szCs w:val="20"/>
                        </w:rPr>
                        <w:t>d</w:t>
                      </w:r>
                      <w:r w:rsidRPr="00884418">
                        <w:rPr>
                          <w:sz w:val="20"/>
                          <w:szCs w:val="20"/>
                        </w:rPr>
                        <w:t>nung oder wegen verbotenen Umgangs mit Kriegsgefangenen wurden ab 1939 vor dem Sondergericht verhandelt. Gegen Urteile des Sondergerichts gab es keine Rechtsmittel, die Verfahren wurden rasch abg</w:t>
                      </w:r>
                      <w:r w:rsidR="007D4A1B">
                        <w:rPr>
                          <w:sz w:val="20"/>
                          <w:szCs w:val="20"/>
                        </w:rPr>
                        <w:t>e</w:t>
                      </w:r>
                      <w:r w:rsidRPr="00884418">
                        <w:rPr>
                          <w:sz w:val="20"/>
                          <w:szCs w:val="20"/>
                        </w:rPr>
                        <w:t>wickelt und der Strafantritt sollte sofort erfolgen. Auch kriminelle Delikte – häufig nach der „Volksschädlingsveror</w:t>
                      </w:r>
                      <w:r w:rsidRPr="00884418">
                        <w:rPr>
                          <w:sz w:val="20"/>
                          <w:szCs w:val="20"/>
                        </w:rPr>
                        <w:t>d</w:t>
                      </w:r>
                      <w:r w:rsidRPr="00884418">
                        <w:rPr>
                          <w:sz w:val="20"/>
                          <w:szCs w:val="20"/>
                        </w:rPr>
                        <w:t>nung“ abgeurteilt</w:t>
                      </w:r>
                      <w:r w:rsidR="00E75623">
                        <w:rPr>
                          <w:sz w:val="20"/>
                          <w:szCs w:val="20"/>
                        </w:rPr>
                        <w:t xml:space="preserve"> –</w:t>
                      </w:r>
                      <w:r w:rsidRPr="00884418">
                        <w:rPr>
                          <w:sz w:val="20"/>
                          <w:szCs w:val="20"/>
                        </w:rPr>
                        <w:t xml:space="preserve"> wurden vielfach mit harten Strafen belegt</w:t>
                      </w:r>
                      <w:r w:rsidR="00E035C3">
                        <w:rPr>
                          <w:sz w:val="20"/>
                          <w:szCs w:val="20"/>
                        </w:rPr>
                        <w:t xml:space="preserve"> und</w:t>
                      </w:r>
                      <w:r w:rsidRPr="00884418">
                        <w:rPr>
                          <w:sz w:val="20"/>
                          <w:szCs w:val="20"/>
                        </w:rPr>
                        <w:t xml:space="preserve"> </w:t>
                      </w:r>
                      <w:r w:rsidR="00E035C3">
                        <w:rPr>
                          <w:sz w:val="20"/>
                          <w:szCs w:val="20"/>
                        </w:rPr>
                        <w:t>m</w:t>
                      </w:r>
                      <w:r w:rsidRPr="00884418">
                        <w:rPr>
                          <w:sz w:val="20"/>
                          <w:szCs w:val="20"/>
                        </w:rPr>
                        <w:t>indestens 30 Todesurteile</w:t>
                      </w:r>
                      <w:r w:rsidR="00E035C3">
                        <w:rPr>
                          <w:sz w:val="20"/>
                          <w:szCs w:val="20"/>
                        </w:rPr>
                        <w:t xml:space="preserve"> ausgesprochen</w:t>
                      </w:r>
                      <w:r w:rsidRPr="00884418">
                        <w:rPr>
                          <w:sz w:val="20"/>
                          <w:szCs w:val="20"/>
                        </w:rPr>
                        <w:t>. Gefängnis- und Zuchthausstrafen bedeuteten keine</w:t>
                      </w:r>
                      <w:r w:rsidRPr="00884418">
                        <w:rPr>
                          <w:sz w:val="20"/>
                          <w:szCs w:val="20"/>
                        </w:rPr>
                        <w:t>s</w:t>
                      </w:r>
                      <w:r w:rsidRPr="00884418">
                        <w:rPr>
                          <w:sz w:val="20"/>
                          <w:szCs w:val="20"/>
                        </w:rPr>
                        <w:t>wegs sicheres Überleben, wie zahlreiche Tode</w:t>
                      </w:r>
                      <w:r w:rsidRPr="00884418">
                        <w:rPr>
                          <w:sz w:val="20"/>
                          <w:szCs w:val="20"/>
                        </w:rPr>
                        <w:t>s</w:t>
                      </w:r>
                      <w:r w:rsidRPr="00884418">
                        <w:rPr>
                          <w:sz w:val="20"/>
                          <w:szCs w:val="20"/>
                        </w:rPr>
                        <w:t>fälle in Haft belegen.</w:t>
                      </w:r>
                      <w:r w:rsidR="0020238D">
                        <w:rPr>
                          <w:sz w:val="20"/>
                          <w:szCs w:val="20"/>
                        </w:rPr>
                        <w:t xml:space="preserve"> Die Gestapo konnte zudem</w:t>
                      </w:r>
                      <w:r w:rsidR="007D4A1B">
                        <w:rPr>
                          <w:sz w:val="20"/>
                          <w:szCs w:val="20"/>
                        </w:rPr>
                        <w:t xml:space="preserve"> </w:t>
                      </w:r>
                      <w:r w:rsidR="0020238D">
                        <w:rPr>
                          <w:sz w:val="20"/>
                          <w:szCs w:val="20"/>
                        </w:rPr>
                        <w:t>jeden Häftling nach Verb</w:t>
                      </w:r>
                      <w:r w:rsidR="0020238D">
                        <w:rPr>
                          <w:sz w:val="20"/>
                          <w:szCs w:val="20"/>
                        </w:rPr>
                        <w:t>ü</w:t>
                      </w:r>
                      <w:r w:rsidR="0020238D">
                        <w:rPr>
                          <w:sz w:val="20"/>
                          <w:szCs w:val="20"/>
                        </w:rPr>
                        <w:t>ßung der Strafe auf unbegrenzte Zeit in ein Konzentration</w:t>
                      </w:r>
                      <w:r w:rsidR="0020238D">
                        <w:rPr>
                          <w:sz w:val="20"/>
                          <w:szCs w:val="20"/>
                        </w:rPr>
                        <w:t>s</w:t>
                      </w:r>
                      <w:r w:rsidR="0020238D">
                        <w:rPr>
                          <w:sz w:val="20"/>
                          <w:szCs w:val="20"/>
                        </w:rPr>
                        <w:t>lager einweisen.</w:t>
                      </w:r>
                    </w:p>
                  </w:txbxContent>
                </v:textbox>
              </v:shape>
            </w:pict>
          </mc:Fallback>
        </mc:AlternateContent>
      </w:r>
    </w:p>
    <w:p w:rsidR="00075EF8" w:rsidRDefault="00075EF8">
      <w:pPr>
        <w:rPr>
          <w:sz w:val="16"/>
          <w:szCs w:val="16"/>
        </w:rPr>
      </w:pPr>
    </w:p>
    <w:p w:rsidR="00075EF8" w:rsidRDefault="00075EF8">
      <w:pPr>
        <w:rPr>
          <w:sz w:val="16"/>
          <w:szCs w:val="16"/>
        </w:rPr>
      </w:pPr>
    </w:p>
    <w:p w:rsidR="00075EF8" w:rsidRDefault="00075EF8">
      <w:pPr>
        <w:rPr>
          <w:sz w:val="16"/>
          <w:szCs w:val="16"/>
        </w:rPr>
      </w:pPr>
    </w:p>
    <w:p w:rsidR="00075EF8" w:rsidRDefault="00075EF8">
      <w:pPr>
        <w:rPr>
          <w:sz w:val="16"/>
          <w:szCs w:val="16"/>
        </w:rPr>
      </w:pPr>
    </w:p>
    <w:p w:rsidR="00075EF8" w:rsidRDefault="00075EF8">
      <w:pPr>
        <w:rPr>
          <w:sz w:val="16"/>
          <w:szCs w:val="16"/>
        </w:rPr>
      </w:pPr>
    </w:p>
    <w:p w:rsidR="00075EF8" w:rsidRDefault="00075EF8">
      <w:pPr>
        <w:rPr>
          <w:sz w:val="16"/>
          <w:szCs w:val="16"/>
        </w:rPr>
      </w:pPr>
    </w:p>
    <w:p w:rsidR="007D4A1B" w:rsidRDefault="007D4A1B">
      <w:pPr>
        <w:rPr>
          <w:sz w:val="16"/>
          <w:szCs w:val="16"/>
        </w:rPr>
      </w:pPr>
    </w:p>
    <w:p w:rsidR="007D4A1B" w:rsidRDefault="007D4A1B">
      <w:pPr>
        <w:rPr>
          <w:sz w:val="16"/>
          <w:szCs w:val="16"/>
        </w:rPr>
      </w:pPr>
    </w:p>
    <w:p w:rsidR="007D4A1B" w:rsidRDefault="007D4A1B">
      <w:pPr>
        <w:rPr>
          <w:sz w:val="16"/>
          <w:szCs w:val="16"/>
        </w:rPr>
      </w:pPr>
    </w:p>
    <w:p w:rsidR="007D4A1B" w:rsidRDefault="00C62463">
      <w:pPr>
        <w:rPr>
          <w:sz w:val="16"/>
          <w:szCs w:val="16"/>
        </w:rPr>
      </w:pPr>
      <w:r>
        <w:rPr>
          <w:noProof/>
          <w:sz w:val="16"/>
          <w:szCs w:val="16"/>
          <w:lang w:eastAsia="de-AT"/>
        </w:rPr>
        <mc:AlternateContent>
          <mc:Choice Requires="wps">
            <w:drawing>
              <wp:anchor distT="0" distB="0" distL="114300" distR="114300" simplePos="0" relativeHeight="251669504" behindDoc="0" locked="0" layoutInCell="1" allowOverlap="1" wp14:anchorId="2D13BFCD" wp14:editId="69B1DB3C">
                <wp:simplePos x="0" y="0"/>
                <wp:positionH relativeFrom="column">
                  <wp:posOffset>2643505</wp:posOffset>
                </wp:positionH>
                <wp:positionV relativeFrom="paragraph">
                  <wp:posOffset>10795</wp:posOffset>
                </wp:positionV>
                <wp:extent cx="2584450" cy="342900"/>
                <wp:effectExtent l="0" t="0" r="6350" b="0"/>
                <wp:wrapNone/>
                <wp:docPr id="9" name="Textfeld 9"/>
                <wp:cNvGraphicFramePr/>
                <a:graphic xmlns:a="http://schemas.openxmlformats.org/drawingml/2006/main">
                  <a:graphicData uri="http://schemas.microsoft.com/office/word/2010/wordprocessingShape">
                    <wps:wsp>
                      <wps:cNvSpPr txBox="1"/>
                      <wps:spPr>
                        <a:xfrm>
                          <a:off x="0" y="0"/>
                          <a:ext cx="25844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38D" w:rsidRDefault="0020238D" w:rsidP="0020238D">
                            <w:pPr>
                              <w:pStyle w:val="KeinLeerraum"/>
                              <w:rPr>
                                <w:sz w:val="16"/>
                                <w:szCs w:val="16"/>
                              </w:rPr>
                            </w:pPr>
                            <w:r w:rsidRPr="0020238D">
                              <w:rPr>
                                <w:sz w:val="16"/>
                                <w:szCs w:val="16"/>
                              </w:rPr>
                              <w:t xml:space="preserve">Sitzung eines Senats des </w:t>
                            </w:r>
                            <w:r w:rsidR="00C62463">
                              <w:rPr>
                                <w:sz w:val="16"/>
                                <w:szCs w:val="16"/>
                              </w:rPr>
                              <w:t xml:space="preserve"> </w:t>
                            </w:r>
                            <w:r>
                              <w:rPr>
                                <w:sz w:val="16"/>
                                <w:szCs w:val="16"/>
                              </w:rPr>
                              <w:t xml:space="preserve">VGH </w:t>
                            </w:r>
                            <w:r w:rsidRPr="0020238D">
                              <w:rPr>
                                <w:sz w:val="16"/>
                                <w:szCs w:val="16"/>
                              </w:rPr>
                              <w:t>um 1940</w:t>
                            </w:r>
                          </w:p>
                          <w:p w:rsidR="0020238D" w:rsidRPr="0020238D" w:rsidRDefault="0020238D" w:rsidP="0020238D">
                            <w:pPr>
                              <w:pStyle w:val="KeinLeerraum"/>
                              <w:rPr>
                                <w:sz w:val="16"/>
                                <w:szCs w:val="16"/>
                              </w:rPr>
                            </w:pPr>
                            <w:r w:rsidRPr="0020238D">
                              <w:rPr>
                                <w:sz w:val="16"/>
                                <w:szCs w:val="16"/>
                              </w:rPr>
                              <w:t>(Foto: Bildarchiv Austria)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1" type="#_x0000_t202" style="position:absolute;margin-left:208.15pt;margin-top:.85pt;width:203.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" fillcolor="white [3201]" stroked="f" strokeweight=".5pt">
                <v:textbox>
                  <w:txbxContent>
                    <w:p w:rsidR="0020238D" w:rsidRDefault="0020238D" w:rsidP="0020238D">
                      <w:pPr>
                        <w:pStyle w:val="KeinLeerraum"/>
                        <w:rPr>
                          <w:sz w:val="16"/>
                          <w:szCs w:val="16"/>
                        </w:rPr>
                      </w:pPr>
                      <w:r w:rsidRPr="0020238D">
                        <w:rPr>
                          <w:sz w:val="16"/>
                          <w:szCs w:val="16"/>
                        </w:rPr>
                        <w:t xml:space="preserve">Sitzung eines Senats des </w:t>
                      </w:r>
                      <w:r w:rsidR="00C62463">
                        <w:rPr>
                          <w:sz w:val="16"/>
                          <w:szCs w:val="16"/>
                        </w:rPr>
                        <w:t xml:space="preserve"> </w:t>
                      </w:r>
                      <w:r>
                        <w:rPr>
                          <w:sz w:val="16"/>
                          <w:szCs w:val="16"/>
                        </w:rPr>
                        <w:t xml:space="preserve">VGH </w:t>
                      </w:r>
                      <w:r w:rsidRPr="0020238D">
                        <w:rPr>
                          <w:sz w:val="16"/>
                          <w:szCs w:val="16"/>
                        </w:rPr>
                        <w:t>um 1940</w:t>
                      </w:r>
                    </w:p>
                    <w:p w:rsidR="0020238D" w:rsidRPr="0020238D" w:rsidRDefault="0020238D" w:rsidP="0020238D">
                      <w:pPr>
                        <w:pStyle w:val="KeinLeerraum"/>
                        <w:rPr>
                          <w:sz w:val="16"/>
                          <w:szCs w:val="16"/>
                        </w:rPr>
                      </w:pPr>
                      <w:r w:rsidRPr="0020238D">
                        <w:rPr>
                          <w:sz w:val="16"/>
                          <w:szCs w:val="16"/>
                        </w:rPr>
                        <w:t>(Foto: Bildarchiv Austria)</w:t>
                      </w:r>
                    </w:p>
                  </w:txbxContent>
                </v:textbox>
              </v:shape>
            </w:pict>
          </mc:Fallback>
        </mc:AlternateContent>
      </w:r>
    </w:p>
    <w:p w:rsidR="007D4A1B" w:rsidRDefault="00C62463">
      <w:pPr>
        <w:rPr>
          <w:sz w:val="16"/>
          <w:szCs w:val="16"/>
        </w:rPr>
      </w:pPr>
      <w:r>
        <w:rPr>
          <w:noProof/>
          <w:sz w:val="16"/>
          <w:szCs w:val="16"/>
          <w:lang w:eastAsia="de-AT"/>
        </w:rPr>
        <w:drawing>
          <wp:anchor distT="0" distB="0" distL="114300" distR="114300" simplePos="0" relativeHeight="251668480" behindDoc="1" locked="0" layoutInCell="1" allowOverlap="1" wp14:anchorId="179919CB" wp14:editId="677F32F2">
            <wp:simplePos x="0" y="0"/>
            <wp:positionH relativeFrom="column">
              <wp:posOffset>3602355</wp:posOffset>
            </wp:positionH>
            <wp:positionV relativeFrom="paragraph">
              <wp:posOffset>83820</wp:posOffset>
            </wp:positionV>
            <wp:extent cx="2330450" cy="1915160"/>
            <wp:effectExtent l="0" t="0" r="0" b="8890"/>
            <wp:wrapTight wrapText="bothSides">
              <wp:wrapPolygon edited="0">
                <wp:start x="0" y="0"/>
                <wp:lineTo x="0" y="21485"/>
                <wp:lineTo x="21365" y="21485"/>
                <wp:lineTo x="2136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846.jpg"/>
                    <pic:cNvPicPr/>
                  </pic:nvPicPr>
                  <pic:blipFill rotWithShape="1">
                    <a:blip r:embed="rId9" cstate="print">
                      <a:extLst>
                        <a:ext uri="{28A0092B-C50C-407E-A947-70E740481C1C}">
                          <a14:useLocalDpi xmlns:a14="http://schemas.microsoft.com/office/drawing/2010/main" val="0"/>
                        </a:ext>
                      </a:extLst>
                    </a:blip>
                    <a:srcRect l="13282" t="4483" r="2083" b="5492"/>
                    <a:stretch/>
                  </pic:blipFill>
                  <pic:spPr bwMode="auto">
                    <a:xfrm>
                      <a:off x="0" y="0"/>
                      <a:ext cx="2330450" cy="191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4A1B" w:rsidRDefault="007D4A1B">
      <w:pPr>
        <w:rPr>
          <w:sz w:val="16"/>
          <w:szCs w:val="16"/>
        </w:rPr>
      </w:pPr>
    </w:p>
    <w:p w:rsidR="007D4A1B" w:rsidRDefault="00E035C3">
      <w:pPr>
        <w:rPr>
          <w:sz w:val="16"/>
          <w:szCs w:val="16"/>
        </w:rPr>
      </w:pPr>
      <w:r>
        <w:rPr>
          <w:noProof/>
          <w:sz w:val="16"/>
          <w:szCs w:val="16"/>
          <w:lang w:eastAsia="de-AT"/>
        </w:rPr>
        <mc:AlternateContent>
          <mc:Choice Requires="wps">
            <w:drawing>
              <wp:anchor distT="0" distB="0" distL="114300" distR="114300" simplePos="0" relativeHeight="251674624" behindDoc="0" locked="0" layoutInCell="1" allowOverlap="1" wp14:anchorId="74B36187" wp14:editId="20B15EEC">
                <wp:simplePos x="0" y="0"/>
                <wp:positionH relativeFrom="column">
                  <wp:posOffset>57785</wp:posOffset>
                </wp:positionH>
                <wp:positionV relativeFrom="paragraph">
                  <wp:posOffset>59055</wp:posOffset>
                </wp:positionV>
                <wp:extent cx="2178050" cy="1289050"/>
                <wp:effectExtent l="0" t="0" r="12700" b="25400"/>
                <wp:wrapNone/>
                <wp:docPr id="15" name="Textfeld 15"/>
                <wp:cNvGraphicFramePr/>
                <a:graphic xmlns:a="http://schemas.openxmlformats.org/drawingml/2006/main">
                  <a:graphicData uri="http://schemas.microsoft.com/office/word/2010/wordprocessingShape">
                    <wps:wsp>
                      <wps:cNvSpPr txBox="1"/>
                      <wps:spPr>
                        <a:xfrm>
                          <a:off x="0" y="0"/>
                          <a:ext cx="2178050" cy="1289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1B" w:rsidRDefault="007D4A1B">
                            <w:pPr>
                              <w:rPr>
                                <w:sz w:val="16"/>
                                <w:szCs w:val="16"/>
                              </w:rPr>
                            </w:pPr>
                            <w:r>
                              <w:rPr>
                                <w:sz w:val="16"/>
                                <w:szCs w:val="16"/>
                              </w:rPr>
                              <w:t>Maria Peskoller, Görtschach-Dölsach</w:t>
                            </w:r>
                          </w:p>
                          <w:p w:rsidR="007D4A1B" w:rsidRPr="00E035C3" w:rsidRDefault="00A52509" w:rsidP="00E035C3">
                            <w:pPr>
                              <w:pStyle w:val="KeinLeerraum"/>
                              <w:rPr>
                                <w:sz w:val="16"/>
                                <w:szCs w:val="16"/>
                              </w:rPr>
                            </w:pPr>
                            <w:r w:rsidRPr="00E035C3">
                              <w:rPr>
                                <w:sz w:val="16"/>
                                <w:szCs w:val="16"/>
                              </w:rPr>
                              <w:t>Zum Tod verurteilt für ihre Unte</w:t>
                            </w:r>
                            <w:r w:rsidRPr="00E035C3">
                              <w:rPr>
                                <w:sz w:val="16"/>
                                <w:szCs w:val="16"/>
                              </w:rPr>
                              <w:t>r</w:t>
                            </w:r>
                            <w:r w:rsidRPr="00E035C3">
                              <w:rPr>
                                <w:sz w:val="16"/>
                                <w:szCs w:val="16"/>
                              </w:rPr>
                              <w:t>stützung von Partisanen, geflüc</w:t>
                            </w:r>
                            <w:r w:rsidRPr="00E035C3">
                              <w:rPr>
                                <w:sz w:val="16"/>
                                <w:szCs w:val="16"/>
                              </w:rPr>
                              <w:t>h</w:t>
                            </w:r>
                            <w:r w:rsidRPr="00E035C3">
                              <w:rPr>
                                <w:sz w:val="16"/>
                                <w:szCs w:val="16"/>
                              </w:rPr>
                              <w:t>teten ZwangsarbeiterInnen und Deserteuren im Raum Villach, - h</w:t>
                            </w:r>
                            <w:r w:rsidR="007D4A1B" w:rsidRPr="00E035C3">
                              <w:rPr>
                                <w:sz w:val="16"/>
                                <w:szCs w:val="16"/>
                              </w:rPr>
                              <w:t>ingerichtet in Graz am 23.</w:t>
                            </w:r>
                            <w:r w:rsidRPr="00E035C3">
                              <w:rPr>
                                <w:sz w:val="16"/>
                                <w:szCs w:val="16"/>
                              </w:rPr>
                              <w:t xml:space="preserve"> 12. 1944</w:t>
                            </w:r>
                          </w:p>
                          <w:p w:rsidR="00A52509" w:rsidRPr="00E035C3" w:rsidRDefault="00A52509" w:rsidP="00A52509">
                            <w:pPr>
                              <w:pStyle w:val="KeinLeerraum"/>
                              <w:rPr>
                                <w:sz w:val="16"/>
                                <w:szCs w:val="16"/>
                              </w:rPr>
                            </w:pPr>
                            <w:r w:rsidRPr="00A52509">
                              <w:rPr>
                                <w:sz w:val="16"/>
                                <w:szCs w:val="16"/>
                              </w:rPr>
                              <w:t xml:space="preserve">(Foto: </w:t>
                            </w:r>
                            <w:hyperlink r:id="rId10" w:history="1">
                              <w:r w:rsidR="00E035C3" w:rsidRPr="00E035C3">
                                <w:rPr>
                                  <w:rStyle w:val="Hyperlink"/>
                                  <w:color w:val="auto"/>
                                  <w:sz w:val="16"/>
                                  <w:szCs w:val="16"/>
                                </w:rPr>
                                <w:t>http://www.net4you.com/haiderftp/namen/bilder/peskoller.jpg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2" type="#_x0000_t202" style="position:absolute;margin-left:4.55pt;margin-top:4.65pt;width:171.5pt;height:1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" fillcolor="white [3201]" strokeweight=".5pt">
                <v:textbox>
                  <w:txbxContent>
                    <w:p w:rsidR="007D4A1B" w:rsidRDefault="007D4A1B">
                      <w:pPr>
                        <w:rPr>
                          <w:sz w:val="16"/>
                          <w:szCs w:val="16"/>
                        </w:rPr>
                      </w:pPr>
                      <w:r>
                        <w:rPr>
                          <w:sz w:val="16"/>
                          <w:szCs w:val="16"/>
                        </w:rPr>
                        <w:t>Maria Peskoller, Görtschach-Dölsach</w:t>
                      </w:r>
                    </w:p>
                    <w:p w:rsidR="007D4A1B" w:rsidRPr="00E035C3" w:rsidRDefault="00A52509" w:rsidP="00E035C3">
                      <w:pPr>
                        <w:pStyle w:val="KeinLeerraum"/>
                        <w:rPr>
                          <w:sz w:val="16"/>
                          <w:szCs w:val="16"/>
                        </w:rPr>
                      </w:pPr>
                      <w:r w:rsidRPr="00E035C3">
                        <w:rPr>
                          <w:sz w:val="16"/>
                          <w:szCs w:val="16"/>
                        </w:rPr>
                        <w:t>Zum Tod verurteilt für ihre Unte</w:t>
                      </w:r>
                      <w:r w:rsidRPr="00E035C3">
                        <w:rPr>
                          <w:sz w:val="16"/>
                          <w:szCs w:val="16"/>
                        </w:rPr>
                        <w:t>r</w:t>
                      </w:r>
                      <w:r w:rsidRPr="00E035C3">
                        <w:rPr>
                          <w:sz w:val="16"/>
                          <w:szCs w:val="16"/>
                        </w:rPr>
                        <w:t>stützung von Partisanen, geflüc</w:t>
                      </w:r>
                      <w:r w:rsidRPr="00E035C3">
                        <w:rPr>
                          <w:sz w:val="16"/>
                          <w:szCs w:val="16"/>
                        </w:rPr>
                        <w:t>h</w:t>
                      </w:r>
                      <w:r w:rsidRPr="00E035C3">
                        <w:rPr>
                          <w:sz w:val="16"/>
                          <w:szCs w:val="16"/>
                        </w:rPr>
                        <w:t>teten ZwangsarbeiterInnen und Deserteuren im Raum Villach, - h</w:t>
                      </w:r>
                      <w:r w:rsidR="007D4A1B" w:rsidRPr="00E035C3">
                        <w:rPr>
                          <w:sz w:val="16"/>
                          <w:szCs w:val="16"/>
                        </w:rPr>
                        <w:t>ingerichtet in Graz am 23.</w:t>
                      </w:r>
                      <w:r w:rsidRPr="00E035C3">
                        <w:rPr>
                          <w:sz w:val="16"/>
                          <w:szCs w:val="16"/>
                        </w:rPr>
                        <w:t xml:space="preserve"> 12. 1944</w:t>
                      </w:r>
                    </w:p>
                    <w:p w:rsidR="00A52509" w:rsidRPr="00E035C3" w:rsidRDefault="00A52509" w:rsidP="00A52509">
                      <w:pPr>
                        <w:pStyle w:val="KeinLeerraum"/>
                        <w:rPr>
                          <w:sz w:val="16"/>
                          <w:szCs w:val="16"/>
                        </w:rPr>
                      </w:pPr>
                      <w:r w:rsidRPr="00A52509">
                        <w:rPr>
                          <w:sz w:val="16"/>
                          <w:szCs w:val="16"/>
                        </w:rPr>
                        <w:t xml:space="preserve">(Foto: </w:t>
                      </w:r>
                      <w:hyperlink r:id="rId11" w:history="1">
                        <w:r w:rsidR="00E035C3" w:rsidRPr="00E035C3">
                          <w:rPr>
                            <w:rStyle w:val="Hyperlink"/>
                            <w:color w:val="auto"/>
                            <w:sz w:val="16"/>
                            <w:szCs w:val="16"/>
                          </w:rPr>
                          <w:t>http://www.net4you.com/haiderftp/namen/bilder/peskoller.jpg</w:t>
                        </w:r>
                      </w:hyperlink>
                    </w:p>
                  </w:txbxContent>
                </v:textbox>
              </v:shape>
            </w:pict>
          </mc:Fallback>
        </mc:AlternateContent>
      </w:r>
      <w:r w:rsidR="00A160F3">
        <w:rPr>
          <w:noProof/>
          <w:sz w:val="16"/>
          <w:szCs w:val="16"/>
          <w:lang w:eastAsia="de-AT"/>
        </w:rPr>
        <w:drawing>
          <wp:anchor distT="0" distB="0" distL="114300" distR="114300" simplePos="0" relativeHeight="251673600" behindDoc="1" locked="0" layoutInCell="1" allowOverlap="1" wp14:anchorId="00FC9D4D" wp14:editId="762B42EC">
            <wp:simplePos x="0" y="0"/>
            <wp:positionH relativeFrom="column">
              <wp:posOffset>33655</wp:posOffset>
            </wp:positionH>
            <wp:positionV relativeFrom="paragraph">
              <wp:posOffset>60325</wp:posOffset>
            </wp:positionV>
            <wp:extent cx="969645" cy="1439545"/>
            <wp:effectExtent l="0" t="0" r="1905" b="8255"/>
            <wp:wrapTight wrapText="bothSides">
              <wp:wrapPolygon edited="0">
                <wp:start x="0" y="0"/>
                <wp:lineTo x="0" y="21438"/>
                <wp:lineTo x="21218" y="21438"/>
                <wp:lineTo x="21218"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koller Mar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9645" cy="1439545"/>
                    </a:xfrm>
                    <a:prstGeom prst="rect">
                      <a:avLst/>
                    </a:prstGeom>
                  </pic:spPr>
                </pic:pic>
              </a:graphicData>
            </a:graphic>
            <wp14:sizeRelH relativeFrom="page">
              <wp14:pctWidth>0</wp14:pctWidth>
            </wp14:sizeRelH>
            <wp14:sizeRelV relativeFrom="page">
              <wp14:pctHeight>0</wp14:pctHeight>
            </wp14:sizeRelV>
          </wp:anchor>
        </w:drawing>
      </w:r>
    </w:p>
    <w:p w:rsidR="00A160F3" w:rsidRDefault="00A160F3">
      <w:pPr>
        <w:rPr>
          <w:sz w:val="16"/>
          <w:szCs w:val="16"/>
        </w:rPr>
      </w:pPr>
    </w:p>
    <w:p w:rsidR="00A160F3" w:rsidRDefault="00A160F3">
      <w:pPr>
        <w:rPr>
          <w:sz w:val="16"/>
          <w:szCs w:val="16"/>
        </w:rPr>
      </w:pPr>
    </w:p>
    <w:p w:rsidR="00A160F3" w:rsidRDefault="00A160F3">
      <w:pPr>
        <w:rPr>
          <w:sz w:val="16"/>
          <w:szCs w:val="16"/>
        </w:rPr>
      </w:pPr>
    </w:p>
    <w:p w:rsidR="001C0232" w:rsidRDefault="001C0232">
      <w:pPr>
        <w:rPr>
          <w:sz w:val="16"/>
          <w:szCs w:val="16"/>
        </w:rPr>
      </w:pPr>
    </w:p>
    <w:p w:rsidR="00A52509" w:rsidRDefault="00A160F3">
      <w:pPr>
        <w:rPr>
          <w:sz w:val="16"/>
          <w:szCs w:val="16"/>
        </w:rPr>
      </w:pPr>
      <w:r>
        <w:rPr>
          <w:noProof/>
          <w:sz w:val="16"/>
          <w:szCs w:val="16"/>
          <w:lang w:eastAsia="de-AT"/>
        </w:rPr>
        <mc:AlternateContent>
          <mc:Choice Requires="wps">
            <w:drawing>
              <wp:anchor distT="0" distB="0" distL="114300" distR="114300" simplePos="0" relativeHeight="251670528" behindDoc="0" locked="0" layoutInCell="1" allowOverlap="1" wp14:anchorId="7F0DF244" wp14:editId="55141403">
                <wp:simplePos x="0" y="0"/>
                <wp:positionH relativeFrom="column">
                  <wp:posOffset>-272415</wp:posOffset>
                </wp:positionH>
                <wp:positionV relativeFrom="paragraph">
                  <wp:posOffset>241300</wp:posOffset>
                </wp:positionV>
                <wp:extent cx="5105400" cy="1517650"/>
                <wp:effectExtent l="0" t="0" r="19050" b="25400"/>
                <wp:wrapNone/>
                <wp:docPr id="10" name="Textfeld 10"/>
                <wp:cNvGraphicFramePr/>
                <a:graphic xmlns:a="http://schemas.openxmlformats.org/drawingml/2006/main">
                  <a:graphicData uri="http://schemas.microsoft.com/office/word/2010/wordprocessingShape">
                    <wps:wsp>
                      <wps:cNvSpPr txBox="1"/>
                      <wps:spPr>
                        <a:xfrm>
                          <a:off x="0" y="0"/>
                          <a:ext cx="5105400" cy="151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238D" w:rsidRPr="002222C7" w:rsidRDefault="0020238D" w:rsidP="002222C7">
                            <w:pPr>
                              <w:jc w:val="both"/>
                              <w:rPr>
                                <w:b/>
                                <w:sz w:val="20"/>
                                <w:szCs w:val="20"/>
                              </w:rPr>
                            </w:pPr>
                            <w:r w:rsidRPr="002222C7">
                              <w:rPr>
                                <w:b/>
                                <w:sz w:val="20"/>
                                <w:szCs w:val="20"/>
                              </w:rPr>
                              <w:t>Konzentrations- und Arbeitslager</w:t>
                            </w:r>
                          </w:p>
                          <w:p w:rsidR="0020238D" w:rsidRDefault="008358A1" w:rsidP="002222C7">
                            <w:pPr>
                              <w:jc w:val="both"/>
                              <w:rPr>
                                <w:sz w:val="20"/>
                                <w:szCs w:val="20"/>
                              </w:rPr>
                            </w:pPr>
                            <w:r w:rsidRPr="002222C7">
                              <w:rPr>
                                <w:sz w:val="20"/>
                                <w:szCs w:val="20"/>
                              </w:rPr>
                              <w:t xml:space="preserve">Eine unbekannte Anzahl von TirolerInnen wurde ohne Anklage oder richterliche Verfügung </w:t>
                            </w:r>
                            <w:r w:rsidR="00554E91">
                              <w:rPr>
                                <w:sz w:val="20"/>
                                <w:szCs w:val="20"/>
                              </w:rPr>
                              <w:t xml:space="preserve">als „Schutzhäftlinge“ </w:t>
                            </w:r>
                            <w:r w:rsidRPr="002222C7">
                              <w:rPr>
                                <w:sz w:val="20"/>
                                <w:szCs w:val="20"/>
                              </w:rPr>
                              <w:t xml:space="preserve">in ein Lager eingewiesen, </w:t>
                            </w:r>
                            <w:r w:rsidR="00C62463">
                              <w:rPr>
                                <w:sz w:val="20"/>
                                <w:szCs w:val="20"/>
                              </w:rPr>
                              <w:t>v.a. in die</w:t>
                            </w:r>
                            <w:r w:rsidRPr="002222C7">
                              <w:rPr>
                                <w:sz w:val="20"/>
                                <w:szCs w:val="20"/>
                              </w:rPr>
                              <w:t xml:space="preserve"> Konzentrationslager Dachau und Mau</w:t>
                            </w:r>
                            <w:r w:rsidRPr="002222C7">
                              <w:rPr>
                                <w:sz w:val="20"/>
                                <w:szCs w:val="20"/>
                              </w:rPr>
                              <w:t>t</w:t>
                            </w:r>
                            <w:r w:rsidRPr="002222C7">
                              <w:rPr>
                                <w:sz w:val="20"/>
                                <w:szCs w:val="20"/>
                              </w:rPr>
                              <w:t>hausen. Mindestens 55 von ihnen überlebten die unmenschlichen Haft- und Arbeitsbedingu</w:t>
                            </w:r>
                            <w:r w:rsidRPr="002222C7">
                              <w:rPr>
                                <w:sz w:val="20"/>
                                <w:szCs w:val="20"/>
                              </w:rPr>
                              <w:t>n</w:t>
                            </w:r>
                            <w:r w:rsidRPr="002222C7">
                              <w:rPr>
                                <w:sz w:val="20"/>
                                <w:szCs w:val="20"/>
                              </w:rPr>
                              <w:t xml:space="preserve">gen in diesen Lagern nicht oder wurden ermordet. Unbekannt ist </w:t>
                            </w:r>
                            <w:r w:rsidR="002222C7">
                              <w:rPr>
                                <w:sz w:val="20"/>
                                <w:szCs w:val="20"/>
                              </w:rPr>
                              <w:t xml:space="preserve">auch </w:t>
                            </w:r>
                            <w:r w:rsidRPr="002222C7">
                              <w:rPr>
                                <w:sz w:val="20"/>
                                <w:szCs w:val="20"/>
                              </w:rPr>
                              <w:t>die Anzahl der Opfer im „Arbeitserziehungslager Reichenau“ in Innsbruck</w:t>
                            </w:r>
                            <w:r w:rsidR="002222C7">
                              <w:rPr>
                                <w:sz w:val="20"/>
                                <w:szCs w:val="20"/>
                              </w:rPr>
                              <w:t xml:space="preserve">, ursprünglich </w:t>
                            </w:r>
                            <w:r w:rsidR="00993A25">
                              <w:rPr>
                                <w:sz w:val="20"/>
                                <w:szCs w:val="20"/>
                              </w:rPr>
                              <w:t>für „arbeitsunwillige“ italien</w:t>
                            </w:r>
                            <w:r w:rsidR="00993A25">
                              <w:rPr>
                                <w:sz w:val="20"/>
                                <w:szCs w:val="20"/>
                              </w:rPr>
                              <w:t>i</w:t>
                            </w:r>
                            <w:r w:rsidR="00993A25">
                              <w:rPr>
                                <w:sz w:val="20"/>
                                <w:szCs w:val="20"/>
                              </w:rPr>
                              <w:t>sche Zivilarbeiter errichtet, dann aber auch für andere Häftlingsgruppen in Verwendung.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3" type="#_x0000_t202" style="position:absolute;margin-left:-21.45pt;margin-top:19pt;width:402pt;height:1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" fillcolor="white [3201]" strokeweight=".5pt">
                <v:textbox>
                  <w:txbxContent>
                    <w:p w:rsidR="0020238D" w:rsidRPr="002222C7" w:rsidRDefault="0020238D" w:rsidP="002222C7">
                      <w:pPr>
                        <w:jc w:val="both"/>
                        <w:rPr>
                          <w:b/>
                          <w:sz w:val="20"/>
                          <w:szCs w:val="20"/>
                        </w:rPr>
                      </w:pPr>
                      <w:r w:rsidRPr="002222C7">
                        <w:rPr>
                          <w:b/>
                          <w:sz w:val="20"/>
                          <w:szCs w:val="20"/>
                        </w:rPr>
                        <w:t>Konzentrations- und Arbeitslager</w:t>
                      </w:r>
                    </w:p>
                    <w:p w:rsidR="0020238D" w:rsidRDefault="008358A1" w:rsidP="002222C7">
                      <w:pPr>
                        <w:jc w:val="both"/>
                        <w:rPr>
                          <w:sz w:val="20"/>
                          <w:szCs w:val="20"/>
                        </w:rPr>
                      </w:pPr>
                      <w:r w:rsidRPr="002222C7">
                        <w:rPr>
                          <w:sz w:val="20"/>
                          <w:szCs w:val="20"/>
                        </w:rPr>
                        <w:t xml:space="preserve">Eine unbekannte Anzahl von TirolerInnen wurde ohne Anklage oder richterliche Verfügung </w:t>
                      </w:r>
                      <w:r w:rsidR="00554E91">
                        <w:rPr>
                          <w:sz w:val="20"/>
                          <w:szCs w:val="20"/>
                        </w:rPr>
                        <w:t xml:space="preserve">als „Schutzhäftlinge“ </w:t>
                      </w:r>
                      <w:r w:rsidRPr="002222C7">
                        <w:rPr>
                          <w:sz w:val="20"/>
                          <w:szCs w:val="20"/>
                        </w:rPr>
                        <w:t xml:space="preserve">in ein Lager eingewiesen, </w:t>
                      </w:r>
                      <w:r w:rsidR="00C62463">
                        <w:rPr>
                          <w:sz w:val="20"/>
                          <w:szCs w:val="20"/>
                        </w:rPr>
                        <w:t>v.a. in die</w:t>
                      </w:r>
                      <w:r w:rsidRPr="002222C7">
                        <w:rPr>
                          <w:sz w:val="20"/>
                          <w:szCs w:val="20"/>
                        </w:rPr>
                        <w:t xml:space="preserve"> Konzentrationslager Dachau und Mau</w:t>
                      </w:r>
                      <w:r w:rsidRPr="002222C7">
                        <w:rPr>
                          <w:sz w:val="20"/>
                          <w:szCs w:val="20"/>
                        </w:rPr>
                        <w:t>t</w:t>
                      </w:r>
                      <w:r w:rsidRPr="002222C7">
                        <w:rPr>
                          <w:sz w:val="20"/>
                          <w:szCs w:val="20"/>
                        </w:rPr>
                        <w:t>hausen. Mindestens 55 von ihnen überlebten die unmenschlichen Haft- und Arbeitsbedingu</w:t>
                      </w:r>
                      <w:r w:rsidRPr="002222C7">
                        <w:rPr>
                          <w:sz w:val="20"/>
                          <w:szCs w:val="20"/>
                        </w:rPr>
                        <w:t>n</w:t>
                      </w:r>
                      <w:r w:rsidRPr="002222C7">
                        <w:rPr>
                          <w:sz w:val="20"/>
                          <w:szCs w:val="20"/>
                        </w:rPr>
                        <w:t xml:space="preserve">gen in diesen Lagern nicht oder wurden ermordet. Unbekannt ist </w:t>
                      </w:r>
                      <w:r w:rsidR="002222C7">
                        <w:rPr>
                          <w:sz w:val="20"/>
                          <w:szCs w:val="20"/>
                        </w:rPr>
                        <w:t xml:space="preserve">auch </w:t>
                      </w:r>
                      <w:r w:rsidRPr="002222C7">
                        <w:rPr>
                          <w:sz w:val="20"/>
                          <w:szCs w:val="20"/>
                        </w:rPr>
                        <w:t>die Anzahl der Opfer im „Arbeitserziehungslager Reichenau“ in Innsbruck</w:t>
                      </w:r>
                      <w:r w:rsidR="002222C7">
                        <w:rPr>
                          <w:sz w:val="20"/>
                          <w:szCs w:val="20"/>
                        </w:rPr>
                        <w:t xml:space="preserve">, ursprünglich </w:t>
                      </w:r>
                      <w:r w:rsidR="00993A25">
                        <w:rPr>
                          <w:sz w:val="20"/>
                          <w:szCs w:val="20"/>
                        </w:rPr>
                        <w:t>für „arbeitsunwillige“ italien</w:t>
                      </w:r>
                      <w:r w:rsidR="00993A25">
                        <w:rPr>
                          <w:sz w:val="20"/>
                          <w:szCs w:val="20"/>
                        </w:rPr>
                        <w:t>i</w:t>
                      </w:r>
                      <w:r w:rsidR="00993A25">
                        <w:rPr>
                          <w:sz w:val="20"/>
                          <w:szCs w:val="20"/>
                        </w:rPr>
                        <w:t>sche Zivilarbeiter errichtet, dann aber auch für andere Häftlingsgruppen in Verwendung.</w:t>
                      </w:r>
                    </w:p>
                  </w:txbxContent>
                </v:textbox>
              </v:shape>
            </w:pict>
          </mc:Fallback>
        </mc:AlternateContent>
      </w:r>
    </w:p>
    <w:p w:rsidR="001C0232" w:rsidRDefault="001C0232">
      <w:pPr>
        <w:rPr>
          <w:sz w:val="16"/>
          <w:szCs w:val="16"/>
        </w:rPr>
      </w:pPr>
    </w:p>
    <w:p w:rsidR="001C0232" w:rsidRDefault="001C0232">
      <w:pPr>
        <w:rPr>
          <w:sz w:val="16"/>
          <w:szCs w:val="16"/>
        </w:rPr>
      </w:pPr>
    </w:p>
    <w:p w:rsidR="001C0232" w:rsidRDefault="001C0232">
      <w:pPr>
        <w:rPr>
          <w:sz w:val="16"/>
          <w:szCs w:val="16"/>
        </w:rPr>
      </w:pPr>
    </w:p>
    <w:p w:rsidR="001C0232" w:rsidRDefault="001C0232">
      <w:pPr>
        <w:rPr>
          <w:sz w:val="16"/>
          <w:szCs w:val="16"/>
        </w:rPr>
      </w:pPr>
    </w:p>
    <w:p w:rsidR="00A160F3" w:rsidRDefault="00A160F3">
      <w:pPr>
        <w:rPr>
          <w:sz w:val="16"/>
          <w:szCs w:val="16"/>
        </w:rPr>
      </w:pPr>
    </w:p>
    <w:p w:rsidR="00A160F3" w:rsidRDefault="00A160F3">
      <w:pPr>
        <w:rPr>
          <w:sz w:val="16"/>
          <w:szCs w:val="16"/>
        </w:rPr>
      </w:pPr>
    </w:p>
    <w:p w:rsidR="001C0232" w:rsidRDefault="00593D79">
      <w:pPr>
        <w:rPr>
          <w:sz w:val="16"/>
          <w:szCs w:val="16"/>
        </w:rPr>
      </w:pPr>
      <w:r>
        <w:rPr>
          <w:noProof/>
          <w:sz w:val="16"/>
          <w:szCs w:val="16"/>
          <w:lang w:eastAsia="de-AT"/>
        </w:rPr>
        <mc:AlternateContent>
          <mc:Choice Requires="wps">
            <w:drawing>
              <wp:anchor distT="0" distB="0" distL="114300" distR="114300" simplePos="0" relativeHeight="251679744" behindDoc="0" locked="0" layoutInCell="1" allowOverlap="1">
                <wp:simplePos x="0" y="0"/>
                <wp:positionH relativeFrom="column">
                  <wp:posOffset>2853055</wp:posOffset>
                </wp:positionH>
                <wp:positionV relativeFrom="paragraph">
                  <wp:posOffset>135255</wp:posOffset>
                </wp:positionV>
                <wp:extent cx="1346200" cy="2032000"/>
                <wp:effectExtent l="0" t="0" r="6350" b="6350"/>
                <wp:wrapNone/>
                <wp:docPr id="19" name="Textfeld 19"/>
                <wp:cNvGraphicFramePr/>
                <a:graphic xmlns:a="http://schemas.openxmlformats.org/drawingml/2006/main">
                  <a:graphicData uri="http://schemas.microsoft.com/office/word/2010/wordprocessingShape">
                    <wps:wsp>
                      <wps:cNvSpPr txBox="1"/>
                      <wps:spPr>
                        <a:xfrm>
                          <a:off x="0" y="0"/>
                          <a:ext cx="1346200" cy="20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3D79" w:rsidRDefault="00593D79">
                            <w:r>
                              <w:rPr>
                                <w:noProof/>
                                <w:lang w:eastAsia="de-AT"/>
                              </w:rPr>
                              <w:drawing>
                                <wp:inline distT="0" distB="0" distL="0" distR="0">
                                  <wp:extent cx="1136650" cy="1974850"/>
                                  <wp:effectExtent l="0" t="0" r="635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6650" cy="1974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9" o:spid="_x0000_s1034" type="#_x0000_t202" style="position:absolute;margin-left:224.65pt;margin-top:10.65pt;width:106pt;height:160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" fillcolor="white [3201]" stroked="f" strokeweight=".5pt">
                <v:textbox>
                  <w:txbxContent>
                    <w:p w:rsidR="00593D79" w:rsidRDefault="00593D79">
                      <w:r>
                        <w:rPr>
                          <w:noProof/>
                          <w:lang w:eastAsia="de-AT"/>
                        </w:rPr>
                        <w:drawing>
                          <wp:inline distT="0" distB="0" distL="0" distR="0">
                            <wp:extent cx="1136650" cy="1974850"/>
                            <wp:effectExtent l="0" t="0" r="635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6650" cy="1974850"/>
                                    </a:xfrm>
                                    <a:prstGeom prst="rect">
                                      <a:avLst/>
                                    </a:prstGeom>
                                    <a:noFill/>
                                    <a:ln>
                                      <a:noFill/>
                                    </a:ln>
                                  </pic:spPr>
                                </pic:pic>
                              </a:graphicData>
                            </a:graphic>
                          </wp:inline>
                        </w:drawing>
                      </w:r>
                      <w:bookmarkStart w:id="1" w:name="_GoBack"/>
                      <w:bookmarkEnd w:id="1"/>
                    </w:p>
                  </w:txbxContent>
                </v:textbox>
              </v:shape>
            </w:pict>
          </mc:Fallback>
        </mc:AlternateContent>
      </w:r>
    </w:p>
    <w:p w:rsidR="00075EF8" w:rsidRDefault="00593D79">
      <w:pPr>
        <w:rPr>
          <w:sz w:val="16"/>
          <w:szCs w:val="16"/>
        </w:rPr>
      </w:pPr>
      <w:r>
        <w:rPr>
          <w:noProof/>
          <w:sz w:val="20"/>
          <w:szCs w:val="20"/>
          <w:lang w:eastAsia="de-AT"/>
        </w:rPr>
        <mc:AlternateContent>
          <mc:Choice Requires="wps">
            <w:drawing>
              <wp:anchor distT="0" distB="0" distL="114300" distR="114300" simplePos="0" relativeHeight="251676672" behindDoc="0" locked="0" layoutInCell="1" allowOverlap="1" wp14:anchorId="28D8EE6B" wp14:editId="253F3BDD">
                <wp:simplePos x="0" y="0"/>
                <wp:positionH relativeFrom="column">
                  <wp:posOffset>2901950</wp:posOffset>
                </wp:positionH>
                <wp:positionV relativeFrom="paragraph">
                  <wp:posOffset>122555</wp:posOffset>
                </wp:positionV>
                <wp:extent cx="1638300" cy="1422400"/>
                <wp:effectExtent l="0" t="0" r="19050" b="25400"/>
                <wp:wrapNone/>
                <wp:docPr id="17" name="Textfeld 17"/>
                <wp:cNvGraphicFramePr/>
                <a:graphic xmlns:a="http://schemas.openxmlformats.org/drawingml/2006/main">
                  <a:graphicData uri="http://schemas.microsoft.com/office/word/2010/wordprocessingShape">
                    <wps:wsp>
                      <wps:cNvSpPr txBox="1"/>
                      <wps:spPr>
                        <a:xfrm>
                          <a:off x="0" y="0"/>
                          <a:ext cx="1638300" cy="142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E38" w:rsidRDefault="00F26E38" w:rsidP="00554E91">
                            <w:pPr>
                              <w:pStyle w:val="KeinLeerraum"/>
                              <w:rPr>
                                <w:sz w:val="16"/>
                                <w:szCs w:val="16"/>
                              </w:rPr>
                            </w:pPr>
                            <w:bookmarkStart w:id="0" w:name="_GoBack"/>
                            <w:r>
                              <w:rPr>
                                <w:sz w:val="16"/>
                                <w:szCs w:val="16"/>
                              </w:rPr>
                              <w:t>Karl Mayr, Baumkirchen</w:t>
                            </w:r>
                          </w:p>
                          <w:p w:rsidR="00F26E38" w:rsidRDefault="00F26E38" w:rsidP="00554E91">
                            <w:pPr>
                              <w:pStyle w:val="KeinLeerraum"/>
                              <w:rPr>
                                <w:sz w:val="16"/>
                                <w:szCs w:val="16"/>
                              </w:rPr>
                            </w:pPr>
                          </w:p>
                          <w:p w:rsidR="00F26E38" w:rsidRDefault="00F26E38" w:rsidP="00A160F3">
                            <w:pPr>
                              <w:pStyle w:val="KeinLeerraum"/>
                              <w:jc w:val="both"/>
                              <w:rPr>
                                <w:sz w:val="16"/>
                                <w:szCs w:val="16"/>
                              </w:rPr>
                            </w:pPr>
                            <w:r>
                              <w:rPr>
                                <w:sz w:val="16"/>
                                <w:szCs w:val="16"/>
                              </w:rPr>
                              <w:t xml:space="preserve">Der Förster </w:t>
                            </w:r>
                            <w:r w:rsidR="00A160F3">
                              <w:rPr>
                                <w:sz w:val="16"/>
                                <w:szCs w:val="16"/>
                              </w:rPr>
                              <w:t xml:space="preserve">Karl </w:t>
                            </w:r>
                            <w:r>
                              <w:rPr>
                                <w:sz w:val="16"/>
                                <w:szCs w:val="16"/>
                              </w:rPr>
                              <w:t>Mayr wurde verhaftet als er sich weigerte, seine Kinder zur HJ zu schicken und verstarb im KZ Sachsenhausen am 27.3.1940 an „Herzversagen“</w:t>
                            </w:r>
                          </w:p>
                          <w:p w:rsidR="00593D79" w:rsidRDefault="00593D79" w:rsidP="00554E91">
                            <w:pPr>
                              <w:pStyle w:val="KeinLeerraum"/>
                              <w:rPr>
                                <w:sz w:val="16"/>
                                <w:szCs w:val="16"/>
                              </w:rPr>
                            </w:pPr>
                          </w:p>
                          <w:p w:rsidR="00F26E38" w:rsidRDefault="00F26E38" w:rsidP="00554E91">
                            <w:pPr>
                              <w:pStyle w:val="KeinLeerraum"/>
                              <w:rPr>
                                <w:sz w:val="16"/>
                                <w:szCs w:val="16"/>
                              </w:rPr>
                            </w:pPr>
                            <w:r>
                              <w:rPr>
                                <w:sz w:val="16"/>
                                <w:szCs w:val="16"/>
                              </w:rPr>
                              <w:t>(Foto</w:t>
                            </w:r>
                            <w:r w:rsidR="00A160F3">
                              <w:rPr>
                                <w:sz w:val="16"/>
                                <w:szCs w:val="16"/>
                              </w:rPr>
                              <w:t>/</w:t>
                            </w:r>
                            <w:r w:rsidR="00593D79">
                              <w:rPr>
                                <w:sz w:val="16"/>
                                <w:szCs w:val="16"/>
                              </w:rPr>
                              <w:t>Bildausschnitt</w:t>
                            </w:r>
                          </w:p>
                          <w:p w:rsidR="00F26E38" w:rsidRDefault="00F26E38" w:rsidP="00554E91">
                            <w:pPr>
                              <w:pStyle w:val="KeinLeerraum"/>
                              <w:rPr>
                                <w:sz w:val="16"/>
                                <w:szCs w:val="16"/>
                              </w:rPr>
                            </w:pPr>
                            <w:r>
                              <w:rPr>
                                <w:sz w:val="16"/>
                                <w:szCs w:val="16"/>
                              </w:rPr>
                              <w:t>Fam. Mayr, Baumkirchen)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5" type="#_x0000_t202" style="position:absolute;margin-left:228.5pt;margin-top:9.65pt;width:129pt;height:1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" fillcolor="white [3201]" strokeweight=".5pt">
                <v:textbox>
                  <w:txbxContent>
                    <w:p w:rsidR="00F26E38" w:rsidRDefault="00F26E38" w:rsidP="00554E91">
                      <w:pPr>
                        <w:pStyle w:val="KeinLeerraum"/>
                        <w:rPr>
                          <w:sz w:val="16"/>
                          <w:szCs w:val="16"/>
                        </w:rPr>
                      </w:pPr>
                      <w:bookmarkStart w:id="1" w:name="_GoBack"/>
                      <w:r>
                        <w:rPr>
                          <w:sz w:val="16"/>
                          <w:szCs w:val="16"/>
                        </w:rPr>
                        <w:t>Karl Mayr, Baumkirchen</w:t>
                      </w:r>
                    </w:p>
                    <w:p w:rsidR="00F26E38" w:rsidRDefault="00F26E38" w:rsidP="00554E91">
                      <w:pPr>
                        <w:pStyle w:val="KeinLeerraum"/>
                        <w:rPr>
                          <w:sz w:val="16"/>
                          <w:szCs w:val="16"/>
                        </w:rPr>
                      </w:pPr>
                    </w:p>
                    <w:p w:rsidR="00F26E38" w:rsidRDefault="00F26E38" w:rsidP="00A160F3">
                      <w:pPr>
                        <w:pStyle w:val="KeinLeerraum"/>
                        <w:jc w:val="both"/>
                        <w:rPr>
                          <w:sz w:val="16"/>
                          <w:szCs w:val="16"/>
                        </w:rPr>
                      </w:pPr>
                      <w:r>
                        <w:rPr>
                          <w:sz w:val="16"/>
                          <w:szCs w:val="16"/>
                        </w:rPr>
                        <w:t xml:space="preserve">Der Förster </w:t>
                      </w:r>
                      <w:r w:rsidR="00A160F3">
                        <w:rPr>
                          <w:sz w:val="16"/>
                          <w:szCs w:val="16"/>
                        </w:rPr>
                        <w:t xml:space="preserve">Karl </w:t>
                      </w:r>
                      <w:r>
                        <w:rPr>
                          <w:sz w:val="16"/>
                          <w:szCs w:val="16"/>
                        </w:rPr>
                        <w:t>Mayr wurde verhaftet als er sich weigerte, seine Kinder zur HJ zu schicken und verstarb im KZ Sachsenhausen am 27.3.1940 an „Herzversagen“</w:t>
                      </w:r>
                    </w:p>
                    <w:p w:rsidR="00593D79" w:rsidRDefault="00593D79" w:rsidP="00554E91">
                      <w:pPr>
                        <w:pStyle w:val="KeinLeerraum"/>
                        <w:rPr>
                          <w:sz w:val="16"/>
                          <w:szCs w:val="16"/>
                        </w:rPr>
                      </w:pPr>
                    </w:p>
                    <w:p w:rsidR="00F26E38" w:rsidRDefault="00F26E38" w:rsidP="00554E91">
                      <w:pPr>
                        <w:pStyle w:val="KeinLeerraum"/>
                        <w:rPr>
                          <w:sz w:val="16"/>
                          <w:szCs w:val="16"/>
                        </w:rPr>
                      </w:pPr>
                      <w:r>
                        <w:rPr>
                          <w:sz w:val="16"/>
                          <w:szCs w:val="16"/>
                        </w:rPr>
                        <w:t>(Foto</w:t>
                      </w:r>
                      <w:r w:rsidR="00A160F3">
                        <w:rPr>
                          <w:sz w:val="16"/>
                          <w:szCs w:val="16"/>
                        </w:rPr>
                        <w:t>/</w:t>
                      </w:r>
                      <w:r w:rsidR="00593D79">
                        <w:rPr>
                          <w:sz w:val="16"/>
                          <w:szCs w:val="16"/>
                        </w:rPr>
                        <w:t>Bildausschnitt</w:t>
                      </w:r>
                    </w:p>
                    <w:p w:rsidR="00F26E38" w:rsidRDefault="00F26E38" w:rsidP="00554E91">
                      <w:pPr>
                        <w:pStyle w:val="KeinLeerraum"/>
                        <w:rPr>
                          <w:sz w:val="16"/>
                          <w:szCs w:val="16"/>
                        </w:rPr>
                      </w:pPr>
                      <w:r>
                        <w:rPr>
                          <w:sz w:val="16"/>
                          <w:szCs w:val="16"/>
                        </w:rPr>
                        <w:t>Fam. Mayr, Baumkirchen)</w:t>
                      </w:r>
                      <w:bookmarkEnd w:id="1"/>
                    </w:p>
                  </w:txbxContent>
                </v:textbox>
              </v:shape>
            </w:pict>
          </mc:Fallback>
        </mc:AlternateContent>
      </w:r>
      <w:r>
        <w:rPr>
          <w:noProof/>
          <w:sz w:val="20"/>
          <w:szCs w:val="20"/>
          <w:lang w:eastAsia="de-AT"/>
        </w:rPr>
        <mc:AlternateContent>
          <mc:Choice Requires="wps">
            <w:drawing>
              <wp:anchor distT="0" distB="0" distL="114300" distR="114300" simplePos="0" relativeHeight="251672576" behindDoc="0" locked="0" layoutInCell="1" allowOverlap="1" wp14:anchorId="52AB2678" wp14:editId="0AEFB3FF">
                <wp:simplePos x="0" y="0"/>
                <wp:positionH relativeFrom="column">
                  <wp:posOffset>-6350</wp:posOffset>
                </wp:positionH>
                <wp:positionV relativeFrom="paragraph">
                  <wp:posOffset>120015</wp:posOffset>
                </wp:positionV>
                <wp:extent cx="1403350" cy="1460500"/>
                <wp:effectExtent l="0" t="0" r="25400" b="25400"/>
                <wp:wrapNone/>
                <wp:docPr id="12" name="Textfeld 12"/>
                <wp:cNvGraphicFramePr/>
                <a:graphic xmlns:a="http://schemas.openxmlformats.org/drawingml/2006/main">
                  <a:graphicData uri="http://schemas.microsoft.com/office/word/2010/wordprocessingShape">
                    <wps:wsp>
                      <wps:cNvSpPr txBox="1"/>
                      <wps:spPr>
                        <a:xfrm>
                          <a:off x="0" y="0"/>
                          <a:ext cx="1403350" cy="146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3A25" w:rsidRPr="007D4A1B" w:rsidRDefault="00993A25" w:rsidP="007D4A1B">
                            <w:pPr>
                              <w:pStyle w:val="KeinLeerraum"/>
                              <w:rPr>
                                <w:sz w:val="16"/>
                                <w:szCs w:val="16"/>
                              </w:rPr>
                            </w:pPr>
                            <w:r w:rsidRPr="007D4A1B">
                              <w:rPr>
                                <w:sz w:val="16"/>
                                <w:szCs w:val="16"/>
                              </w:rPr>
                              <w:t>Franz J</w:t>
                            </w:r>
                            <w:r w:rsidR="00593D79">
                              <w:rPr>
                                <w:sz w:val="16"/>
                                <w:szCs w:val="16"/>
                              </w:rPr>
                              <w:t>.</w:t>
                            </w:r>
                            <w:r w:rsidRPr="007D4A1B">
                              <w:rPr>
                                <w:sz w:val="16"/>
                                <w:szCs w:val="16"/>
                              </w:rPr>
                              <w:t xml:space="preserve"> Messner, Brixlegg</w:t>
                            </w:r>
                          </w:p>
                          <w:p w:rsidR="007D4A1B" w:rsidRDefault="007D4A1B" w:rsidP="007D4A1B">
                            <w:pPr>
                              <w:pStyle w:val="KeinLeerraum"/>
                              <w:rPr>
                                <w:sz w:val="16"/>
                                <w:szCs w:val="16"/>
                              </w:rPr>
                            </w:pPr>
                          </w:p>
                          <w:p w:rsidR="00993A25" w:rsidRPr="007D4A1B" w:rsidRDefault="00993A25" w:rsidP="00A160F3">
                            <w:pPr>
                              <w:pStyle w:val="KeinLeerraum"/>
                              <w:jc w:val="both"/>
                              <w:rPr>
                                <w:sz w:val="16"/>
                                <w:szCs w:val="16"/>
                              </w:rPr>
                            </w:pPr>
                            <w:r w:rsidRPr="007D4A1B">
                              <w:rPr>
                                <w:sz w:val="16"/>
                                <w:szCs w:val="16"/>
                              </w:rPr>
                              <w:t xml:space="preserve">Messner wurde </w:t>
                            </w:r>
                            <w:r w:rsidR="00A160F3">
                              <w:rPr>
                                <w:sz w:val="16"/>
                                <w:szCs w:val="16"/>
                              </w:rPr>
                              <w:t>wegen Hochverrat zum Tod veru</w:t>
                            </w:r>
                            <w:r w:rsidR="00A160F3">
                              <w:rPr>
                                <w:sz w:val="16"/>
                                <w:szCs w:val="16"/>
                              </w:rPr>
                              <w:t>r</w:t>
                            </w:r>
                            <w:r w:rsidR="00A160F3">
                              <w:rPr>
                                <w:sz w:val="16"/>
                                <w:szCs w:val="16"/>
                              </w:rPr>
                              <w:t xml:space="preserve">teilt und </w:t>
                            </w:r>
                            <w:r w:rsidRPr="007D4A1B">
                              <w:rPr>
                                <w:sz w:val="16"/>
                                <w:szCs w:val="16"/>
                              </w:rPr>
                              <w:t>am 25. April 1945 auf ausdrücklichen Befehl des Lagerkommandanten</w:t>
                            </w:r>
                            <w:r w:rsidR="007D4A1B" w:rsidRPr="007D4A1B">
                              <w:rPr>
                                <w:sz w:val="16"/>
                                <w:szCs w:val="16"/>
                              </w:rPr>
                              <w:t xml:space="preserve"> Franz Ziereis </w:t>
                            </w:r>
                            <w:r w:rsidR="007D4A1B">
                              <w:rPr>
                                <w:sz w:val="16"/>
                                <w:szCs w:val="16"/>
                              </w:rPr>
                              <w:t xml:space="preserve">in Mauthausen </w:t>
                            </w:r>
                            <w:r w:rsidR="007D4A1B" w:rsidRPr="007D4A1B">
                              <w:rPr>
                                <w:sz w:val="16"/>
                                <w:szCs w:val="16"/>
                              </w:rPr>
                              <w:t>ermordet.</w:t>
                            </w:r>
                          </w:p>
                          <w:p w:rsidR="00593D79" w:rsidRDefault="00593D79" w:rsidP="007D4A1B">
                            <w:pPr>
                              <w:pStyle w:val="KeinLeerraum"/>
                              <w:rPr>
                                <w:sz w:val="16"/>
                                <w:szCs w:val="16"/>
                              </w:rPr>
                            </w:pPr>
                          </w:p>
                          <w:p w:rsidR="007D4A1B" w:rsidRDefault="007D4A1B" w:rsidP="007D4A1B">
                            <w:pPr>
                              <w:pStyle w:val="KeinLeerraum"/>
                            </w:pPr>
                            <w:r w:rsidRPr="007D4A1B">
                              <w:rPr>
                                <w:sz w:val="16"/>
                                <w:szCs w:val="16"/>
                              </w:rPr>
                              <w:t>(Foto: H</w:t>
                            </w:r>
                            <w:r>
                              <w:rPr>
                                <w:sz w:val="16"/>
                                <w:szCs w:val="16"/>
                              </w:rPr>
                              <w:t>.</w:t>
                            </w:r>
                            <w:r w:rsidRPr="007D4A1B">
                              <w:rPr>
                                <w:sz w:val="16"/>
                                <w:szCs w:val="16"/>
                              </w:rPr>
                              <w:t xml:space="preserve"> Messner,</w:t>
                            </w:r>
                            <w:r>
                              <w:t xml:space="preserve"> </w:t>
                            </w:r>
                            <w:r w:rsidRPr="007D4A1B">
                              <w:rPr>
                                <w:sz w:val="16"/>
                                <w:szCs w:val="16"/>
                              </w:rPr>
                              <w:t>Brixlegg)</w:t>
                            </w:r>
                          </w:p>
                          <w:p w:rsidR="007D4A1B" w:rsidRDefault="007D4A1B" w:rsidP="00993A25">
                            <w:pPr>
                              <w:jc w:val="both"/>
                              <w:rPr>
                                <w:sz w:val="16"/>
                                <w:szCs w:val="16"/>
                              </w:rPr>
                            </w:pPr>
                          </w:p>
                          <w:p w:rsidR="007D4A1B" w:rsidRPr="00993A25" w:rsidRDefault="007D4A1B" w:rsidP="00993A25">
                            <w:pPr>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6" type="#_x0000_t202" style="position:absolute;margin-left:-.5pt;margin-top:9.45pt;width:110.5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" fillcolor="white [3201]" strokeweight=".5pt">
                <v:textbox>
                  <w:txbxContent>
                    <w:p w:rsidR="00993A25" w:rsidRPr="007D4A1B" w:rsidRDefault="00993A25" w:rsidP="007D4A1B">
                      <w:pPr>
                        <w:pStyle w:val="KeinLeerraum"/>
                        <w:rPr>
                          <w:sz w:val="16"/>
                          <w:szCs w:val="16"/>
                        </w:rPr>
                      </w:pPr>
                      <w:r w:rsidRPr="007D4A1B">
                        <w:rPr>
                          <w:sz w:val="16"/>
                          <w:szCs w:val="16"/>
                        </w:rPr>
                        <w:t>Franz J</w:t>
                      </w:r>
                      <w:r w:rsidR="00593D79">
                        <w:rPr>
                          <w:sz w:val="16"/>
                          <w:szCs w:val="16"/>
                        </w:rPr>
                        <w:t>.</w:t>
                      </w:r>
                      <w:r w:rsidRPr="007D4A1B">
                        <w:rPr>
                          <w:sz w:val="16"/>
                          <w:szCs w:val="16"/>
                        </w:rPr>
                        <w:t xml:space="preserve"> Messner, Brixlegg</w:t>
                      </w:r>
                    </w:p>
                    <w:p w:rsidR="007D4A1B" w:rsidRDefault="007D4A1B" w:rsidP="007D4A1B">
                      <w:pPr>
                        <w:pStyle w:val="KeinLeerraum"/>
                        <w:rPr>
                          <w:sz w:val="16"/>
                          <w:szCs w:val="16"/>
                        </w:rPr>
                      </w:pPr>
                    </w:p>
                    <w:p w:rsidR="00993A25" w:rsidRPr="007D4A1B" w:rsidRDefault="00993A25" w:rsidP="00A160F3">
                      <w:pPr>
                        <w:pStyle w:val="KeinLeerraum"/>
                        <w:jc w:val="both"/>
                        <w:rPr>
                          <w:sz w:val="16"/>
                          <w:szCs w:val="16"/>
                        </w:rPr>
                      </w:pPr>
                      <w:r w:rsidRPr="007D4A1B">
                        <w:rPr>
                          <w:sz w:val="16"/>
                          <w:szCs w:val="16"/>
                        </w:rPr>
                        <w:t xml:space="preserve">Messner wurde </w:t>
                      </w:r>
                      <w:r w:rsidR="00A160F3">
                        <w:rPr>
                          <w:sz w:val="16"/>
                          <w:szCs w:val="16"/>
                        </w:rPr>
                        <w:t>wegen Hochverrat zum Tod veru</w:t>
                      </w:r>
                      <w:r w:rsidR="00A160F3">
                        <w:rPr>
                          <w:sz w:val="16"/>
                          <w:szCs w:val="16"/>
                        </w:rPr>
                        <w:t>r</w:t>
                      </w:r>
                      <w:r w:rsidR="00A160F3">
                        <w:rPr>
                          <w:sz w:val="16"/>
                          <w:szCs w:val="16"/>
                        </w:rPr>
                        <w:t xml:space="preserve">teilt und </w:t>
                      </w:r>
                      <w:r w:rsidRPr="007D4A1B">
                        <w:rPr>
                          <w:sz w:val="16"/>
                          <w:szCs w:val="16"/>
                        </w:rPr>
                        <w:t>am 25. April 1945 auf ausdrüc</w:t>
                      </w:r>
                      <w:r w:rsidRPr="007D4A1B">
                        <w:rPr>
                          <w:sz w:val="16"/>
                          <w:szCs w:val="16"/>
                        </w:rPr>
                        <w:t>k</w:t>
                      </w:r>
                      <w:r w:rsidRPr="007D4A1B">
                        <w:rPr>
                          <w:sz w:val="16"/>
                          <w:szCs w:val="16"/>
                        </w:rPr>
                        <w:t>lichen Befehl des Lagerko</w:t>
                      </w:r>
                      <w:r w:rsidRPr="007D4A1B">
                        <w:rPr>
                          <w:sz w:val="16"/>
                          <w:szCs w:val="16"/>
                        </w:rPr>
                        <w:t>m</w:t>
                      </w:r>
                      <w:r w:rsidRPr="007D4A1B">
                        <w:rPr>
                          <w:sz w:val="16"/>
                          <w:szCs w:val="16"/>
                        </w:rPr>
                        <w:t>mandanten</w:t>
                      </w:r>
                      <w:r w:rsidR="007D4A1B" w:rsidRPr="007D4A1B">
                        <w:rPr>
                          <w:sz w:val="16"/>
                          <w:szCs w:val="16"/>
                        </w:rPr>
                        <w:t xml:space="preserve"> Franz Ziereis </w:t>
                      </w:r>
                      <w:r w:rsidR="007D4A1B">
                        <w:rPr>
                          <w:sz w:val="16"/>
                          <w:szCs w:val="16"/>
                        </w:rPr>
                        <w:t xml:space="preserve">in Mauthausen </w:t>
                      </w:r>
                      <w:r w:rsidR="007D4A1B" w:rsidRPr="007D4A1B">
                        <w:rPr>
                          <w:sz w:val="16"/>
                          <w:szCs w:val="16"/>
                        </w:rPr>
                        <w:t>e</w:t>
                      </w:r>
                      <w:r w:rsidR="007D4A1B" w:rsidRPr="007D4A1B">
                        <w:rPr>
                          <w:sz w:val="16"/>
                          <w:szCs w:val="16"/>
                        </w:rPr>
                        <w:t>r</w:t>
                      </w:r>
                      <w:r w:rsidR="007D4A1B" w:rsidRPr="007D4A1B">
                        <w:rPr>
                          <w:sz w:val="16"/>
                          <w:szCs w:val="16"/>
                        </w:rPr>
                        <w:t>mordet.</w:t>
                      </w:r>
                    </w:p>
                    <w:p w:rsidR="00593D79" w:rsidRDefault="00593D79" w:rsidP="007D4A1B">
                      <w:pPr>
                        <w:pStyle w:val="KeinLeerraum"/>
                        <w:rPr>
                          <w:sz w:val="16"/>
                          <w:szCs w:val="16"/>
                        </w:rPr>
                      </w:pPr>
                    </w:p>
                    <w:p w:rsidR="007D4A1B" w:rsidRDefault="007D4A1B" w:rsidP="007D4A1B">
                      <w:pPr>
                        <w:pStyle w:val="KeinLeerraum"/>
                      </w:pPr>
                      <w:r w:rsidRPr="007D4A1B">
                        <w:rPr>
                          <w:sz w:val="16"/>
                          <w:szCs w:val="16"/>
                        </w:rPr>
                        <w:t>(Foto: H</w:t>
                      </w:r>
                      <w:r>
                        <w:rPr>
                          <w:sz w:val="16"/>
                          <w:szCs w:val="16"/>
                        </w:rPr>
                        <w:t>.</w:t>
                      </w:r>
                      <w:r w:rsidRPr="007D4A1B">
                        <w:rPr>
                          <w:sz w:val="16"/>
                          <w:szCs w:val="16"/>
                        </w:rPr>
                        <w:t xml:space="preserve"> Messner,</w:t>
                      </w:r>
                      <w:r>
                        <w:t xml:space="preserve"> </w:t>
                      </w:r>
                      <w:r w:rsidRPr="007D4A1B">
                        <w:rPr>
                          <w:sz w:val="16"/>
                          <w:szCs w:val="16"/>
                        </w:rPr>
                        <w:t>Brixlegg)</w:t>
                      </w:r>
                    </w:p>
                    <w:p w:rsidR="007D4A1B" w:rsidRDefault="007D4A1B" w:rsidP="00993A25">
                      <w:pPr>
                        <w:jc w:val="both"/>
                        <w:rPr>
                          <w:sz w:val="16"/>
                          <w:szCs w:val="16"/>
                        </w:rPr>
                      </w:pPr>
                    </w:p>
                    <w:p w:rsidR="007D4A1B" w:rsidRPr="00993A25" w:rsidRDefault="007D4A1B" w:rsidP="00993A25">
                      <w:pPr>
                        <w:jc w:val="both"/>
                        <w:rPr>
                          <w:sz w:val="16"/>
                          <w:szCs w:val="16"/>
                        </w:rPr>
                      </w:pPr>
                    </w:p>
                  </w:txbxContent>
                </v:textbox>
              </v:shape>
            </w:pict>
          </mc:Fallback>
        </mc:AlternateContent>
      </w:r>
      <w:r>
        <w:rPr>
          <w:noProof/>
          <w:sz w:val="20"/>
          <w:szCs w:val="20"/>
          <w:lang w:eastAsia="de-AT"/>
        </w:rPr>
        <w:drawing>
          <wp:anchor distT="0" distB="0" distL="114300" distR="114300" simplePos="0" relativeHeight="251671552" behindDoc="1" locked="0" layoutInCell="1" allowOverlap="1" wp14:anchorId="66C3579C" wp14:editId="6F04F2CE">
            <wp:simplePos x="0" y="0"/>
            <wp:positionH relativeFrom="column">
              <wp:posOffset>154305</wp:posOffset>
            </wp:positionH>
            <wp:positionV relativeFrom="paragraph">
              <wp:posOffset>120015</wp:posOffset>
            </wp:positionV>
            <wp:extent cx="1136650" cy="1457960"/>
            <wp:effectExtent l="0" t="0" r="6350" b="8890"/>
            <wp:wrapTight wrapText="bothSides">
              <wp:wrapPolygon edited="0">
                <wp:start x="0" y="0"/>
                <wp:lineTo x="0" y="21449"/>
                <wp:lineTo x="21359" y="21449"/>
                <wp:lineTo x="2135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ner.jpg"/>
                    <pic:cNvPicPr/>
                  </pic:nvPicPr>
                  <pic:blipFill rotWithShape="1">
                    <a:blip r:embed="rId15" cstate="print">
                      <a:extLst>
                        <a:ext uri="{28A0092B-C50C-407E-A947-70E740481C1C}">
                          <a14:useLocalDpi xmlns:a14="http://schemas.microsoft.com/office/drawing/2010/main" val="0"/>
                        </a:ext>
                      </a:extLst>
                    </a:blip>
                    <a:srcRect l="10573" t="6654" r="11284" b="4314"/>
                    <a:stretch/>
                  </pic:blipFill>
                  <pic:spPr bwMode="auto">
                    <a:xfrm>
                      <a:off x="0" y="0"/>
                      <a:ext cx="1136650" cy="145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EF8" w:rsidRDefault="00075EF8">
      <w:pPr>
        <w:rPr>
          <w:sz w:val="16"/>
          <w:szCs w:val="16"/>
        </w:rPr>
      </w:pPr>
    </w:p>
    <w:p w:rsidR="007D4A1B" w:rsidRDefault="007D4A1B">
      <w:pPr>
        <w:rPr>
          <w:sz w:val="16"/>
          <w:szCs w:val="16"/>
        </w:rPr>
      </w:pPr>
    </w:p>
    <w:p w:rsidR="007D4A1B" w:rsidRDefault="007D4A1B">
      <w:pPr>
        <w:rPr>
          <w:sz w:val="16"/>
          <w:szCs w:val="16"/>
        </w:rPr>
      </w:pPr>
    </w:p>
    <w:p w:rsidR="007D4A1B" w:rsidRDefault="007D4A1B">
      <w:pPr>
        <w:rPr>
          <w:sz w:val="16"/>
          <w:szCs w:val="16"/>
        </w:rPr>
      </w:pPr>
    </w:p>
    <w:p w:rsidR="007D4A1B" w:rsidRDefault="007D4A1B">
      <w:pPr>
        <w:rPr>
          <w:sz w:val="16"/>
          <w:szCs w:val="16"/>
        </w:rPr>
      </w:pPr>
    </w:p>
    <w:p w:rsidR="00884418" w:rsidRDefault="00884418">
      <w:pPr>
        <w:rPr>
          <w:sz w:val="16"/>
          <w:szCs w:val="16"/>
        </w:rPr>
      </w:pPr>
    </w:p>
    <w:sectPr w:rsidR="00884418">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740" w:rsidRDefault="00826740" w:rsidP="00B436A5">
      <w:pPr>
        <w:spacing w:after="0" w:line="240" w:lineRule="auto"/>
      </w:pPr>
      <w:r>
        <w:separator/>
      </w:r>
    </w:p>
  </w:endnote>
  <w:endnote w:type="continuationSeparator" w:id="0">
    <w:p w:rsidR="00826740" w:rsidRDefault="00826740" w:rsidP="00B43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308522"/>
      <w:docPartObj>
        <w:docPartGallery w:val="Page Numbers (Bottom of Page)"/>
        <w:docPartUnique/>
      </w:docPartObj>
    </w:sdtPr>
    <w:sdtEndPr/>
    <w:sdtContent>
      <w:p w:rsidR="001913BA" w:rsidRDefault="001913BA">
        <w:pPr>
          <w:pStyle w:val="Fuzeile"/>
          <w:jc w:val="right"/>
        </w:pPr>
        <w:r>
          <w:t>M2_</w:t>
        </w:r>
        <w:r>
          <w:fldChar w:fldCharType="begin"/>
        </w:r>
        <w:r>
          <w:instrText>PAGE   \* MERGEFORMAT</w:instrText>
        </w:r>
        <w:r>
          <w:fldChar w:fldCharType="separate"/>
        </w:r>
        <w:r w:rsidR="00826740" w:rsidRPr="00826740">
          <w:rPr>
            <w:noProof/>
            <w:lang w:val="de-DE"/>
          </w:rPr>
          <w:t>1</w:t>
        </w:r>
        <w:r>
          <w:fldChar w:fldCharType="end"/>
        </w:r>
      </w:p>
    </w:sdtContent>
  </w:sdt>
  <w:p w:rsidR="00B436A5" w:rsidRDefault="00B436A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740" w:rsidRDefault="00826740" w:rsidP="00B436A5">
      <w:pPr>
        <w:spacing w:after="0" w:line="240" w:lineRule="auto"/>
      </w:pPr>
      <w:r>
        <w:separator/>
      </w:r>
    </w:p>
  </w:footnote>
  <w:footnote w:type="continuationSeparator" w:id="0">
    <w:p w:rsidR="00826740" w:rsidRDefault="00826740" w:rsidP="00B436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6A5" w:rsidRPr="00B436A5" w:rsidRDefault="00B436A5" w:rsidP="00B436A5">
    <w:pPr>
      <w:pStyle w:val="Kopfzeile"/>
      <w:jc w:val="right"/>
      <w:rPr>
        <w:sz w:val="16"/>
        <w:szCs w:val="16"/>
      </w:rPr>
    </w:pPr>
    <w:r w:rsidRPr="00B436A5">
      <w:rPr>
        <w:sz w:val="16"/>
        <w:szCs w:val="16"/>
      </w:rPr>
      <w:t>Mag. Dr. Gisela Hormayr</w:t>
    </w:r>
  </w:p>
  <w:p w:rsidR="00B436A5" w:rsidRDefault="00B436A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474"/>
    <w:rsid w:val="00025F48"/>
    <w:rsid w:val="00075EF8"/>
    <w:rsid w:val="000A5168"/>
    <w:rsid w:val="001913BA"/>
    <w:rsid w:val="001B7474"/>
    <w:rsid w:val="001C0232"/>
    <w:rsid w:val="0020238D"/>
    <w:rsid w:val="002222C7"/>
    <w:rsid w:val="00274001"/>
    <w:rsid w:val="00554E91"/>
    <w:rsid w:val="00593D79"/>
    <w:rsid w:val="006B1BCA"/>
    <w:rsid w:val="007D4A1B"/>
    <w:rsid w:val="00826740"/>
    <w:rsid w:val="008358A1"/>
    <w:rsid w:val="00884418"/>
    <w:rsid w:val="00914B11"/>
    <w:rsid w:val="00947BA9"/>
    <w:rsid w:val="00993A25"/>
    <w:rsid w:val="00A160F3"/>
    <w:rsid w:val="00A52509"/>
    <w:rsid w:val="00AD76D8"/>
    <w:rsid w:val="00B436A5"/>
    <w:rsid w:val="00BC084F"/>
    <w:rsid w:val="00BF76D6"/>
    <w:rsid w:val="00C27554"/>
    <w:rsid w:val="00C62463"/>
    <w:rsid w:val="00CD62B1"/>
    <w:rsid w:val="00D46DD9"/>
    <w:rsid w:val="00E035C3"/>
    <w:rsid w:val="00E25A27"/>
    <w:rsid w:val="00E75623"/>
    <w:rsid w:val="00EB6226"/>
    <w:rsid w:val="00EF4906"/>
    <w:rsid w:val="00F26E38"/>
    <w:rsid w:val="00F975B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B6226"/>
    <w:pPr>
      <w:spacing w:after="0" w:line="240" w:lineRule="auto"/>
    </w:pPr>
  </w:style>
  <w:style w:type="paragraph" w:styleId="Sprechblasentext">
    <w:name w:val="Balloon Text"/>
    <w:basedOn w:val="Standard"/>
    <w:link w:val="SprechblasentextZchn"/>
    <w:uiPriority w:val="99"/>
    <w:semiHidden/>
    <w:unhideWhenUsed/>
    <w:rsid w:val="0027400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4001"/>
    <w:rPr>
      <w:rFonts w:ascii="Tahoma" w:hAnsi="Tahoma" w:cs="Tahoma"/>
      <w:sz w:val="16"/>
      <w:szCs w:val="16"/>
    </w:rPr>
  </w:style>
  <w:style w:type="paragraph" w:styleId="Kopfzeile">
    <w:name w:val="header"/>
    <w:basedOn w:val="Standard"/>
    <w:link w:val="KopfzeileZchn"/>
    <w:uiPriority w:val="99"/>
    <w:unhideWhenUsed/>
    <w:rsid w:val="00B436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36A5"/>
  </w:style>
  <w:style w:type="paragraph" w:styleId="Fuzeile">
    <w:name w:val="footer"/>
    <w:basedOn w:val="Standard"/>
    <w:link w:val="FuzeileZchn"/>
    <w:uiPriority w:val="99"/>
    <w:unhideWhenUsed/>
    <w:rsid w:val="00B436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36A5"/>
  </w:style>
  <w:style w:type="character" w:styleId="Hyperlink">
    <w:name w:val="Hyperlink"/>
    <w:basedOn w:val="Absatz-Standardschriftart"/>
    <w:uiPriority w:val="99"/>
    <w:unhideWhenUsed/>
    <w:rsid w:val="00A525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B6226"/>
    <w:pPr>
      <w:spacing w:after="0" w:line="240" w:lineRule="auto"/>
    </w:pPr>
  </w:style>
  <w:style w:type="paragraph" w:styleId="Sprechblasentext">
    <w:name w:val="Balloon Text"/>
    <w:basedOn w:val="Standard"/>
    <w:link w:val="SprechblasentextZchn"/>
    <w:uiPriority w:val="99"/>
    <w:semiHidden/>
    <w:unhideWhenUsed/>
    <w:rsid w:val="0027400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4001"/>
    <w:rPr>
      <w:rFonts w:ascii="Tahoma" w:hAnsi="Tahoma" w:cs="Tahoma"/>
      <w:sz w:val="16"/>
      <w:szCs w:val="16"/>
    </w:rPr>
  </w:style>
  <w:style w:type="paragraph" w:styleId="Kopfzeile">
    <w:name w:val="header"/>
    <w:basedOn w:val="Standard"/>
    <w:link w:val="KopfzeileZchn"/>
    <w:uiPriority w:val="99"/>
    <w:unhideWhenUsed/>
    <w:rsid w:val="00B436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36A5"/>
  </w:style>
  <w:style w:type="paragraph" w:styleId="Fuzeile">
    <w:name w:val="footer"/>
    <w:basedOn w:val="Standard"/>
    <w:link w:val="FuzeileZchn"/>
    <w:uiPriority w:val="99"/>
    <w:unhideWhenUsed/>
    <w:rsid w:val="00B436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36A5"/>
  </w:style>
  <w:style w:type="character" w:styleId="Hyperlink">
    <w:name w:val="Hyperlink"/>
    <w:basedOn w:val="Absatz-Standardschriftart"/>
    <w:uiPriority w:val="99"/>
    <w:unhideWhenUsed/>
    <w:rsid w:val="00A525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net4you.com/haiderftp/namen/bilder/peskoller.jpg"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net4you.com/haiderftp/namen/bilder/peskoller.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0.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1926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gisela</dc:creator>
  <cp:lastModifiedBy>gisela</cp:lastModifiedBy>
  <cp:revision>6</cp:revision>
  <dcterms:created xsi:type="dcterms:W3CDTF">2016-02-17T09:18:00Z</dcterms:created>
  <dcterms:modified xsi:type="dcterms:W3CDTF">2016-02-19T15:07:00Z</dcterms:modified>
</cp:coreProperties>
</file>